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D9B18F5" w14:textId="78E37340" w:rsidR="00BC54D6" w:rsidRPr="001B2492" w:rsidRDefault="00D355CA" w:rsidP="00A37282">
      <w:pPr>
        <w:spacing w:after="0"/>
        <w:ind w:left="120"/>
        <w:jc w:val="center"/>
        <w:rPr>
          <w:lang w:val="sk-SK"/>
        </w:rPr>
      </w:pPr>
      <w:r>
        <w:rPr>
          <w:noProof/>
        </w:rPr>
        <w:drawing>
          <wp:inline distT="0" distB="0" distL="0" distR="0" wp14:anchorId="48C95B3B" wp14:editId="2ACA5A57">
            <wp:extent cx="2948025" cy="478664"/>
            <wp:effectExtent l="0" t="0" r="5080" b="0"/>
            <wp:docPr id="498419332" name="Obrázok 5" descr="Obrázok, na ktorom je písmo, text, grafika,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19332" name="Obrázok 5" descr="Obrázok, na ktorom je písmo, text, grafika, logo&#10;&#10;Automaticky generovaný popi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025" cy="478664"/>
                    </a:xfrm>
                    <a:prstGeom prst="rect">
                      <a:avLst/>
                    </a:prstGeom>
                    <a:noFill/>
                    <a:ln>
                      <a:noFill/>
                    </a:ln>
                  </pic:spPr>
                </pic:pic>
              </a:graphicData>
            </a:graphic>
          </wp:inline>
        </w:drawing>
      </w:r>
    </w:p>
    <w:p w14:paraId="5437BC24" w14:textId="79399B53" w:rsidR="007276CB" w:rsidRPr="001B2492" w:rsidRDefault="007276CB" w:rsidP="00A37282">
      <w:pPr>
        <w:spacing w:after="0"/>
        <w:ind w:left="120"/>
        <w:jc w:val="center"/>
        <w:rPr>
          <w:lang w:val="sk-SK"/>
        </w:rPr>
      </w:pPr>
    </w:p>
    <w:p w14:paraId="3208AEB9" w14:textId="595936E2" w:rsidR="007276CB" w:rsidRPr="001B2492" w:rsidRDefault="007276CB" w:rsidP="00A37282">
      <w:pPr>
        <w:spacing w:after="0"/>
        <w:ind w:left="120"/>
        <w:jc w:val="center"/>
        <w:rPr>
          <w:color w:val="A6A6A6" w:themeColor="background1" w:themeShade="A6"/>
          <w:sz w:val="44"/>
          <w:szCs w:val="44"/>
          <w:lang w:val="sk-SK"/>
        </w:rPr>
      </w:pPr>
      <w:r w:rsidRPr="001B2492">
        <w:rPr>
          <w:color w:val="A6A6A6" w:themeColor="background1" w:themeShade="A6"/>
          <w:sz w:val="44"/>
          <w:szCs w:val="44"/>
          <w:lang w:val="sk-SK"/>
        </w:rPr>
        <w:t>Tlačová správa SKDP</w:t>
      </w:r>
    </w:p>
    <w:p w14:paraId="78C51F14" w14:textId="461C1CD8" w:rsidR="006B10EB" w:rsidRPr="001B2492" w:rsidRDefault="00F02391" w:rsidP="00626F39">
      <w:pPr>
        <w:pStyle w:val="Zvraznencitcia"/>
        <w:ind w:left="0" w:right="4"/>
        <w:rPr>
          <w:b/>
          <w:bCs/>
          <w:color w:val="2F5496" w:themeColor="accent1" w:themeShade="BF"/>
          <w:sz w:val="48"/>
          <w:szCs w:val="48"/>
          <w:lang w:val="sk-SK"/>
        </w:rPr>
      </w:pPr>
      <w:r>
        <w:rPr>
          <w:b/>
          <w:bCs/>
          <w:color w:val="2F5496" w:themeColor="accent1" w:themeShade="BF"/>
          <w:sz w:val="48"/>
          <w:szCs w:val="48"/>
          <w:lang w:val="sk-SK"/>
        </w:rPr>
        <w:t>Výkonný výbor Európskej konfederácie daňových poradcov bude mať naďalej slovenské zastúpenie</w:t>
      </w:r>
    </w:p>
    <w:p w14:paraId="7DA3CF69" w14:textId="4740837E" w:rsidR="00BC54D6" w:rsidRPr="001B2492" w:rsidRDefault="00BC54D6" w:rsidP="007D65B5">
      <w:pPr>
        <w:spacing w:after="0"/>
        <w:ind w:left="120"/>
        <w:jc w:val="both"/>
        <w:rPr>
          <w:rFonts w:cstheme="minorHAnsi"/>
          <w:lang w:val="sk-SK"/>
        </w:rPr>
      </w:pPr>
    </w:p>
    <w:p w14:paraId="1058E22A" w14:textId="37B9F2A6" w:rsidR="00BC54D6" w:rsidRPr="001B2492" w:rsidRDefault="00EA1084" w:rsidP="007276CB">
      <w:pPr>
        <w:spacing w:after="0"/>
        <w:ind w:left="120"/>
        <w:jc w:val="right"/>
        <w:rPr>
          <w:rFonts w:cstheme="minorHAnsi"/>
          <w:lang w:val="sk-SK"/>
        </w:rPr>
      </w:pPr>
      <w:r w:rsidRPr="001B2492">
        <w:rPr>
          <w:rFonts w:cstheme="minorHAnsi"/>
          <w:b/>
          <w:lang w:val="sk-SK"/>
        </w:rPr>
        <w:t xml:space="preserve">Bratislava, </w:t>
      </w:r>
      <w:r w:rsidR="00D355CA">
        <w:rPr>
          <w:rFonts w:cstheme="minorHAnsi"/>
          <w:b/>
          <w:lang w:val="sk-SK"/>
        </w:rPr>
        <w:t>25.</w:t>
      </w:r>
      <w:r w:rsidRPr="001B2492">
        <w:rPr>
          <w:rFonts w:cstheme="minorHAnsi"/>
          <w:b/>
          <w:lang w:val="sk-SK"/>
        </w:rPr>
        <w:t xml:space="preserve"> </w:t>
      </w:r>
      <w:r w:rsidR="00D355CA">
        <w:rPr>
          <w:rFonts w:cstheme="minorHAnsi"/>
          <w:b/>
          <w:lang w:val="sk-SK"/>
        </w:rPr>
        <w:t xml:space="preserve">septembra </w:t>
      </w:r>
      <w:r w:rsidRPr="001B2492">
        <w:rPr>
          <w:rFonts w:cstheme="minorHAnsi"/>
          <w:b/>
          <w:lang w:val="sk-SK"/>
        </w:rPr>
        <w:t>202</w:t>
      </w:r>
      <w:r w:rsidR="00D355CA">
        <w:rPr>
          <w:rFonts w:cstheme="minorHAnsi"/>
          <w:b/>
          <w:lang w:val="sk-SK"/>
        </w:rPr>
        <w:t>4</w:t>
      </w:r>
    </w:p>
    <w:p w14:paraId="3CE911D7" w14:textId="0E48AB09" w:rsidR="00BC54D6" w:rsidRPr="001B2492" w:rsidRDefault="000C77DD" w:rsidP="007D65B5">
      <w:pPr>
        <w:spacing w:after="0"/>
        <w:ind w:left="120"/>
        <w:jc w:val="both"/>
        <w:rPr>
          <w:rFonts w:cstheme="minorHAnsi"/>
          <w:lang w:val="sk-SK"/>
        </w:rPr>
      </w:pPr>
      <w:r>
        <w:rPr>
          <w:rFonts w:ascii="Tms Rmn" w:hAnsi="Tms Rmn"/>
          <w:noProof/>
          <w:sz w:val="24"/>
          <w:szCs w:val="24"/>
          <w:lang w:val="sk-SK"/>
        </w:rPr>
        <w:drawing>
          <wp:anchor distT="0" distB="0" distL="114300" distR="114300" simplePos="0" relativeHeight="251660288" behindDoc="0" locked="0" layoutInCell="1" allowOverlap="1" wp14:anchorId="7AFDDE8C" wp14:editId="14D6339E">
            <wp:simplePos x="0" y="0"/>
            <wp:positionH relativeFrom="margin">
              <wp:align>right</wp:align>
            </wp:positionH>
            <wp:positionV relativeFrom="paragraph">
              <wp:posOffset>346090</wp:posOffset>
            </wp:positionV>
            <wp:extent cx="1924685" cy="1190625"/>
            <wp:effectExtent l="0" t="0" r="0" b="9525"/>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685" cy="1190625"/>
                    </a:xfrm>
                    <a:prstGeom prst="rect">
                      <a:avLst/>
                    </a:prstGeom>
                    <a:noFill/>
                    <a:ln>
                      <a:noFill/>
                    </a:ln>
                  </pic:spPr>
                </pic:pic>
              </a:graphicData>
            </a:graphic>
          </wp:anchor>
        </w:drawing>
      </w:r>
      <w:r w:rsidR="00EA1084" w:rsidRPr="001B2492">
        <w:rPr>
          <w:rFonts w:cstheme="minorHAnsi"/>
          <w:lang w:val="sk-SK"/>
        </w:rPr>
        <w:br/>
      </w:r>
    </w:p>
    <w:p w14:paraId="54140A5F" w14:textId="6A5FCF3C" w:rsidR="00781A43" w:rsidRPr="0078094E" w:rsidRDefault="00FC2D1F" w:rsidP="001B2492">
      <w:pPr>
        <w:jc w:val="both"/>
        <w:rPr>
          <w:b/>
          <w:bCs/>
          <w:lang w:val="sk-SK"/>
        </w:rPr>
      </w:pPr>
      <w:r w:rsidRPr="00217183">
        <w:rPr>
          <w:b/>
          <w:bCs/>
          <w:lang w:val="sk-SK"/>
        </w:rPr>
        <w:t xml:space="preserve">Valné zhromaždenie Európskej konfederácie daňových poradcov (CFE Tax Advisers Europe) opätovne zvolilo Branislava Kováča za člena Výkonného výboru a pokladníka. </w:t>
      </w:r>
      <w:r>
        <w:rPr>
          <w:b/>
          <w:bCs/>
          <w:lang w:val="sk-SK"/>
        </w:rPr>
        <w:t>Viceprezident</w:t>
      </w:r>
      <w:r w:rsidRPr="00217183">
        <w:rPr>
          <w:b/>
          <w:bCs/>
          <w:lang w:val="sk-SK"/>
        </w:rPr>
        <w:t xml:space="preserve"> Slovenskej komory daňových poradcov</w:t>
      </w:r>
      <w:r>
        <w:rPr>
          <w:b/>
          <w:bCs/>
          <w:lang w:val="sk-SK"/>
        </w:rPr>
        <w:t xml:space="preserve"> a</w:t>
      </w:r>
      <w:r>
        <w:rPr>
          <w:rFonts w:ascii="Roboto" w:hAnsi="Roboto"/>
          <w:color w:val="202020"/>
          <w:sz w:val="21"/>
          <w:szCs w:val="21"/>
          <w:shd w:val="clear" w:color="auto" w:fill="FFFFFF"/>
          <w:lang w:val="sk-SK"/>
        </w:rPr>
        <w:t> </w:t>
      </w:r>
      <w:r>
        <w:rPr>
          <w:b/>
          <w:bCs/>
          <w:lang w:val="sk-SK"/>
        </w:rPr>
        <w:t>p</w:t>
      </w:r>
      <w:r w:rsidRPr="00781C28">
        <w:rPr>
          <w:b/>
          <w:bCs/>
          <w:lang w:val="sk-SK"/>
        </w:rPr>
        <w:t>artner</w:t>
      </w:r>
      <w:r>
        <w:rPr>
          <w:b/>
          <w:bCs/>
          <w:lang w:val="sk-SK"/>
        </w:rPr>
        <w:t xml:space="preserve"> spoločnosti</w:t>
      </w:r>
      <w:r w:rsidRPr="00781C28">
        <w:rPr>
          <w:b/>
          <w:bCs/>
          <w:lang w:val="sk-SK"/>
        </w:rPr>
        <w:t xml:space="preserve"> VGD Slovakia </w:t>
      </w:r>
      <w:r w:rsidRPr="00217183">
        <w:rPr>
          <w:b/>
          <w:bCs/>
          <w:lang w:val="sk-SK"/>
        </w:rPr>
        <w:t xml:space="preserve">tak bude </w:t>
      </w:r>
      <w:r>
        <w:rPr>
          <w:b/>
          <w:bCs/>
          <w:lang w:val="sk-SK"/>
        </w:rPr>
        <w:t xml:space="preserve">znovu </w:t>
      </w:r>
      <w:r w:rsidRPr="00217183">
        <w:rPr>
          <w:b/>
          <w:bCs/>
          <w:lang w:val="sk-SK"/>
        </w:rPr>
        <w:t>ďalšie dva roky reprezentovať Slovenskú republiku v najvýznamnejšej európskej organizácii združujúcej daňových poradcov</w:t>
      </w:r>
      <w:r w:rsidRPr="0078094E">
        <w:rPr>
          <w:b/>
          <w:bCs/>
          <w:lang w:val="sk-SK"/>
        </w:rPr>
        <w:t>.</w:t>
      </w:r>
    </w:p>
    <w:p w14:paraId="305AC470" w14:textId="77777777" w:rsidR="0069254C" w:rsidRDefault="0069254C" w:rsidP="0069254C">
      <w:pPr>
        <w:pBdr>
          <w:bottom w:val="single" w:sz="4" w:space="1" w:color="auto"/>
        </w:pBdr>
        <w:spacing w:after="0"/>
        <w:jc w:val="both"/>
        <w:rPr>
          <w:lang w:val="sk-SK"/>
        </w:rPr>
      </w:pPr>
      <w:r w:rsidRPr="0069254C">
        <w:rPr>
          <w:lang w:val="sk-SK"/>
        </w:rPr>
        <w:t xml:space="preserve">Úlohou Výkonného výboru je implementácia politiky a stratégie CFE Tax Advisers Europe tak, ako ju stanovilo Valné zhromaždenie. Súčasne je zodpovedný za každodennú prácu tejto organizácie. </w:t>
      </w:r>
    </w:p>
    <w:p w14:paraId="1558AEB7" w14:textId="77777777" w:rsidR="00AA6AB4" w:rsidRPr="0069254C" w:rsidRDefault="00AA6AB4" w:rsidP="0069254C">
      <w:pPr>
        <w:pBdr>
          <w:bottom w:val="single" w:sz="4" w:space="1" w:color="auto"/>
        </w:pBdr>
        <w:spacing w:after="0"/>
        <w:jc w:val="both"/>
        <w:rPr>
          <w:lang w:val="sk-SK"/>
        </w:rPr>
      </w:pPr>
    </w:p>
    <w:p w14:paraId="252ECEBC" w14:textId="77777777" w:rsidR="0069254C" w:rsidRDefault="0069254C" w:rsidP="0069254C">
      <w:pPr>
        <w:pBdr>
          <w:bottom w:val="single" w:sz="4" w:space="1" w:color="auto"/>
        </w:pBdr>
        <w:spacing w:after="0"/>
        <w:jc w:val="both"/>
        <w:rPr>
          <w:lang w:val="sk-SK"/>
        </w:rPr>
      </w:pPr>
      <w:r w:rsidRPr="00AA6AB4">
        <w:rPr>
          <w:i/>
          <w:iCs/>
          <w:lang w:val="sk-SK"/>
        </w:rPr>
        <w:t>„Som rád, že môžem naďalej pracovať v prospech profesie daňového poradcu v celoeurópskom meradle. Vnímam to jednak ako reprezentáciu Slovenska a zároveň Slovenskej komory daňových poradcov na európskej úrovni. Záleží mi na tom, aby bol aj náš hlas vypočutý pri dôležitých rozhodnutiach, ktoré túto profesiu ovplyvňujú. Preto ma teší, že Slovensko má vo výkonnom výbore Európskej konfederácie daňových poradcov takéhoto zástupcu už od roku 2014, a to aj napriek tomu, že patríme k menším členským štátom,“</w:t>
      </w:r>
      <w:r w:rsidRPr="0069254C">
        <w:rPr>
          <w:lang w:val="sk-SK"/>
        </w:rPr>
        <w:t xml:space="preserve"> povedal daňový poradca Branislav Kováč. </w:t>
      </w:r>
    </w:p>
    <w:p w14:paraId="7D3B69BB" w14:textId="77777777" w:rsidR="00AA6AB4" w:rsidRPr="0069254C" w:rsidRDefault="00AA6AB4" w:rsidP="0069254C">
      <w:pPr>
        <w:pBdr>
          <w:bottom w:val="single" w:sz="4" w:space="1" w:color="auto"/>
        </w:pBdr>
        <w:spacing w:after="0"/>
        <w:jc w:val="both"/>
        <w:rPr>
          <w:lang w:val="sk-SK"/>
        </w:rPr>
      </w:pPr>
    </w:p>
    <w:p w14:paraId="0FBDD82B" w14:textId="405C275A" w:rsidR="0069254C" w:rsidRDefault="0069254C" w:rsidP="0069254C">
      <w:pPr>
        <w:pBdr>
          <w:bottom w:val="single" w:sz="4" w:space="1" w:color="auto"/>
        </w:pBdr>
        <w:spacing w:after="0"/>
        <w:jc w:val="both"/>
        <w:rPr>
          <w:lang w:val="sk-SK"/>
        </w:rPr>
      </w:pPr>
      <w:r w:rsidRPr="0069254C">
        <w:rPr>
          <w:lang w:val="sk-SK"/>
        </w:rPr>
        <w:t>Medzi kompetencie pokladníka spadá pre</w:t>
      </w:r>
      <w:r w:rsidR="00284C92">
        <w:rPr>
          <w:lang w:val="sk-SK"/>
        </w:rPr>
        <w:t>d</w:t>
      </w:r>
      <w:r w:rsidRPr="0069254C">
        <w:rPr>
          <w:lang w:val="sk-SK"/>
        </w:rPr>
        <w:t xml:space="preserve">kladanie návrhu rozpočtu na ďalší kalendárny rok Valnému zhromaždeniu, interná kontrola čerpania rozpočtu, ako aj otázky týkajúce sa hospodárenia a financovania organizácie. </w:t>
      </w:r>
    </w:p>
    <w:p w14:paraId="291FC499" w14:textId="77777777" w:rsidR="00AA6AB4" w:rsidRPr="0069254C" w:rsidRDefault="00AA6AB4" w:rsidP="0069254C">
      <w:pPr>
        <w:pBdr>
          <w:bottom w:val="single" w:sz="4" w:space="1" w:color="auto"/>
        </w:pBdr>
        <w:spacing w:after="0"/>
        <w:jc w:val="both"/>
        <w:rPr>
          <w:lang w:val="sk-SK"/>
        </w:rPr>
      </w:pPr>
    </w:p>
    <w:p w14:paraId="011AA33F" w14:textId="0D6E03B2" w:rsidR="0069254C" w:rsidRDefault="0069254C" w:rsidP="0069254C">
      <w:pPr>
        <w:pBdr>
          <w:bottom w:val="single" w:sz="4" w:space="1" w:color="auto"/>
        </w:pBdr>
        <w:spacing w:after="0"/>
        <w:jc w:val="both"/>
        <w:rPr>
          <w:lang w:val="sk-SK"/>
        </w:rPr>
      </w:pPr>
      <w:r w:rsidRPr="0069254C">
        <w:rPr>
          <w:lang w:val="sk-SK"/>
        </w:rPr>
        <w:lastRenderedPageBreak/>
        <w:t>Valné zhromaždenie Európskej konfederácie daňových poradcov</w:t>
      </w:r>
      <w:r w:rsidR="00284C92">
        <w:rPr>
          <w:lang w:val="sk-SK"/>
        </w:rPr>
        <w:t xml:space="preserve"> (CFE Tax Advisers Europe)</w:t>
      </w:r>
      <w:r w:rsidRPr="0069254C">
        <w:rPr>
          <w:lang w:val="sk-SK"/>
        </w:rPr>
        <w:t xml:space="preserve"> na svojom zasadnutí zvolilo popri členoch Výkonného výboru aj nového prezidenta. Zasadnutie sa uskutočnilo 2</w:t>
      </w:r>
      <w:r w:rsidR="00284C92">
        <w:rPr>
          <w:lang w:val="sk-SK"/>
        </w:rPr>
        <w:t>0</w:t>
      </w:r>
      <w:r w:rsidRPr="0069254C">
        <w:rPr>
          <w:lang w:val="sk-SK"/>
        </w:rPr>
        <w:t>. septembra 202</w:t>
      </w:r>
      <w:r w:rsidR="00284C92">
        <w:rPr>
          <w:lang w:val="sk-SK"/>
        </w:rPr>
        <w:t>4</w:t>
      </w:r>
      <w:r w:rsidRPr="0069254C">
        <w:rPr>
          <w:lang w:val="sk-SK"/>
        </w:rPr>
        <w:t xml:space="preserve"> v </w:t>
      </w:r>
      <w:proofErr w:type="spellStart"/>
      <w:r w:rsidR="00284C92">
        <w:rPr>
          <w:lang w:val="sk-SK"/>
        </w:rPr>
        <w:t>Ljubljane</w:t>
      </w:r>
      <w:proofErr w:type="spellEnd"/>
      <w:r w:rsidRPr="0069254C">
        <w:rPr>
          <w:lang w:val="sk-SK"/>
        </w:rPr>
        <w:t xml:space="preserve"> v </w:t>
      </w:r>
      <w:r w:rsidR="00284C92">
        <w:rPr>
          <w:lang w:val="sk-SK"/>
        </w:rPr>
        <w:t>Slovinsku</w:t>
      </w:r>
      <w:r w:rsidRPr="0069254C">
        <w:rPr>
          <w:lang w:val="sk-SK"/>
        </w:rPr>
        <w:t xml:space="preserve">. </w:t>
      </w:r>
    </w:p>
    <w:p w14:paraId="3F0C1E43" w14:textId="77777777" w:rsidR="00AA6AB4" w:rsidRPr="0069254C" w:rsidRDefault="00AA6AB4" w:rsidP="0069254C">
      <w:pPr>
        <w:pBdr>
          <w:bottom w:val="single" w:sz="4" w:space="1" w:color="auto"/>
        </w:pBdr>
        <w:spacing w:after="0"/>
        <w:jc w:val="both"/>
        <w:rPr>
          <w:lang w:val="sk-SK"/>
        </w:rPr>
      </w:pPr>
    </w:p>
    <w:p w14:paraId="727659B1" w14:textId="536FCFC8" w:rsidR="003E4F66" w:rsidRDefault="00AB3D39" w:rsidP="0069254C">
      <w:pPr>
        <w:pBdr>
          <w:bottom w:val="single" w:sz="4" w:space="1" w:color="auto"/>
        </w:pBdr>
        <w:spacing w:after="0"/>
        <w:jc w:val="both"/>
        <w:rPr>
          <w:lang w:val="sk-SK"/>
        </w:rPr>
      </w:pPr>
      <w:r>
        <w:rPr>
          <w:lang w:val="sk-SK"/>
        </w:rPr>
        <w:t>P</w:t>
      </w:r>
      <w:r w:rsidR="0069254C" w:rsidRPr="0069254C">
        <w:rPr>
          <w:lang w:val="sk-SK"/>
        </w:rPr>
        <w:t>rezident</w:t>
      </w:r>
      <w:r>
        <w:rPr>
          <w:lang w:val="sk-SK"/>
        </w:rPr>
        <w:t>om</w:t>
      </w:r>
      <w:r w:rsidR="0069254C" w:rsidRPr="0069254C">
        <w:rPr>
          <w:lang w:val="sk-SK"/>
        </w:rPr>
        <w:t xml:space="preserve"> CFE Tax Advisers Europe </w:t>
      </w:r>
      <w:r>
        <w:rPr>
          <w:lang w:val="sk-SK"/>
        </w:rPr>
        <w:t xml:space="preserve">na ďalšie obdobie bude p. </w:t>
      </w:r>
      <w:proofErr w:type="spellStart"/>
      <w:r w:rsidRPr="0069254C">
        <w:rPr>
          <w:lang w:val="sk-SK"/>
        </w:rPr>
        <w:t>Piergiorgio</w:t>
      </w:r>
      <w:proofErr w:type="spellEnd"/>
      <w:r w:rsidRPr="0069254C">
        <w:rPr>
          <w:lang w:val="sk-SK"/>
        </w:rPr>
        <w:t xml:space="preserve"> </w:t>
      </w:r>
      <w:proofErr w:type="spellStart"/>
      <w:r w:rsidRPr="0069254C">
        <w:rPr>
          <w:lang w:val="sk-SK"/>
        </w:rPr>
        <w:t>Valente</w:t>
      </w:r>
      <w:proofErr w:type="spellEnd"/>
      <w:r w:rsidRPr="0069254C">
        <w:rPr>
          <w:lang w:val="sk-SK"/>
        </w:rPr>
        <w:t xml:space="preserve"> z</w:t>
      </w:r>
      <w:r w:rsidR="00BA298E">
        <w:rPr>
          <w:lang w:val="sk-SK"/>
        </w:rPr>
        <w:t> </w:t>
      </w:r>
      <w:r w:rsidRPr="0069254C">
        <w:rPr>
          <w:lang w:val="sk-SK"/>
        </w:rPr>
        <w:t>Talianska</w:t>
      </w:r>
      <w:r w:rsidR="00BA298E">
        <w:rPr>
          <w:lang w:val="sk-SK"/>
        </w:rPr>
        <w:t xml:space="preserve"> (</w:t>
      </w:r>
      <w:proofErr w:type="spellStart"/>
      <w:r w:rsidR="00BA298E" w:rsidRPr="00BA298E">
        <w:rPr>
          <w:lang w:val="sk-SK"/>
        </w:rPr>
        <w:t>Managing</w:t>
      </w:r>
      <w:proofErr w:type="spellEnd"/>
      <w:r w:rsidR="00BA298E" w:rsidRPr="00BA298E">
        <w:rPr>
          <w:lang w:val="sk-SK"/>
        </w:rPr>
        <w:t xml:space="preserve"> Partner, </w:t>
      </w:r>
      <w:proofErr w:type="spellStart"/>
      <w:r w:rsidR="00BA298E" w:rsidRPr="00BA298E">
        <w:rPr>
          <w:lang w:val="sk-SK"/>
        </w:rPr>
        <w:t>Valente</w:t>
      </w:r>
      <w:proofErr w:type="spellEnd"/>
      <w:r w:rsidR="00BA298E" w:rsidRPr="00BA298E">
        <w:rPr>
          <w:lang w:val="sk-SK"/>
        </w:rPr>
        <w:t xml:space="preserve"> </w:t>
      </w:r>
      <w:proofErr w:type="spellStart"/>
      <w:r w:rsidR="00BA298E" w:rsidRPr="00BA298E">
        <w:rPr>
          <w:lang w:val="sk-SK"/>
        </w:rPr>
        <w:t>Associati</w:t>
      </w:r>
      <w:proofErr w:type="spellEnd"/>
      <w:r w:rsidR="00BA298E" w:rsidRPr="00BA298E">
        <w:rPr>
          <w:lang w:val="sk-SK"/>
        </w:rPr>
        <w:t xml:space="preserve"> GEB Partners </w:t>
      </w:r>
      <w:proofErr w:type="spellStart"/>
      <w:r w:rsidR="00BA298E" w:rsidRPr="00BA298E">
        <w:rPr>
          <w:lang w:val="sk-SK"/>
        </w:rPr>
        <w:t>aCrowe</w:t>
      </w:r>
      <w:proofErr w:type="spellEnd"/>
      <w:r w:rsidR="00BA298E" w:rsidRPr="00BA298E">
        <w:rPr>
          <w:lang w:val="sk-SK"/>
        </w:rPr>
        <w:t xml:space="preserve"> </w:t>
      </w:r>
      <w:proofErr w:type="spellStart"/>
      <w:r w:rsidR="00BA298E" w:rsidRPr="00BA298E">
        <w:rPr>
          <w:lang w:val="sk-SK"/>
        </w:rPr>
        <w:t>Valente</w:t>
      </w:r>
      <w:proofErr w:type="spellEnd"/>
      <w:r w:rsidR="00BA298E" w:rsidRPr="00BA298E">
        <w:rPr>
          <w:lang w:val="sk-SK"/>
        </w:rPr>
        <w:t xml:space="preserve">, </w:t>
      </w:r>
      <w:proofErr w:type="spellStart"/>
      <w:r w:rsidR="00BA298E" w:rsidRPr="00BA298E">
        <w:rPr>
          <w:lang w:val="sk-SK"/>
        </w:rPr>
        <w:t>Italy</w:t>
      </w:r>
      <w:proofErr w:type="spellEnd"/>
      <w:r w:rsidR="00BA298E" w:rsidRPr="00BA298E">
        <w:rPr>
          <w:lang w:val="sk-SK"/>
        </w:rPr>
        <w:t xml:space="preserve"> a </w:t>
      </w:r>
      <w:r w:rsidR="00284C92">
        <w:rPr>
          <w:lang w:val="sk-SK"/>
        </w:rPr>
        <w:t>profesor</w:t>
      </w:r>
      <w:r w:rsidR="00BA298E" w:rsidRPr="00BA298E">
        <w:rPr>
          <w:lang w:val="sk-SK"/>
        </w:rPr>
        <w:t xml:space="preserve">, </w:t>
      </w:r>
      <w:proofErr w:type="spellStart"/>
      <w:r w:rsidR="00BA298E" w:rsidRPr="00BA298E">
        <w:rPr>
          <w:lang w:val="sk-SK"/>
        </w:rPr>
        <w:t>Link</w:t>
      </w:r>
      <w:proofErr w:type="spellEnd"/>
      <w:r w:rsidR="00BA298E" w:rsidRPr="00BA298E">
        <w:rPr>
          <w:lang w:val="sk-SK"/>
        </w:rPr>
        <w:t xml:space="preserve"> </w:t>
      </w:r>
      <w:proofErr w:type="spellStart"/>
      <w:r w:rsidR="00BA298E" w:rsidRPr="00BA298E">
        <w:rPr>
          <w:lang w:val="sk-SK"/>
        </w:rPr>
        <w:t>Campus</w:t>
      </w:r>
      <w:proofErr w:type="spellEnd"/>
      <w:r w:rsidR="00BA298E" w:rsidRPr="00BA298E">
        <w:rPr>
          <w:lang w:val="sk-SK"/>
        </w:rPr>
        <w:t xml:space="preserve"> </w:t>
      </w:r>
      <w:proofErr w:type="spellStart"/>
      <w:r w:rsidR="00BA298E" w:rsidRPr="00BA298E">
        <w:rPr>
          <w:lang w:val="sk-SK"/>
        </w:rPr>
        <w:t>University</w:t>
      </w:r>
      <w:proofErr w:type="spellEnd"/>
      <w:r w:rsidR="00BA298E" w:rsidRPr="00BA298E">
        <w:rPr>
          <w:lang w:val="sk-SK"/>
        </w:rPr>
        <w:t xml:space="preserve">, </w:t>
      </w:r>
      <w:proofErr w:type="spellStart"/>
      <w:r w:rsidR="00BA298E" w:rsidRPr="00BA298E">
        <w:rPr>
          <w:lang w:val="sk-SK"/>
        </w:rPr>
        <w:t>Rome</w:t>
      </w:r>
      <w:proofErr w:type="spellEnd"/>
      <w:r w:rsidR="00BA298E" w:rsidRPr="00BA298E">
        <w:rPr>
          <w:lang w:val="sk-SK"/>
        </w:rPr>
        <w:t xml:space="preserve">, </w:t>
      </w:r>
      <w:proofErr w:type="spellStart"/>
      <w:r w:rsidR="00BA298E" w:rsidRPr="00BA298E">
        <w:rPr>
          <w:lang w:val="sk-SK"/>
        </w:rPr>
        <w:t>Italy</w:t>
      </w:r>
      <w:proofErr w:type="spellEnd"/>
      <w:r w:rsidR="00BA298E">
        <w:rPr>
          <w:lang w:val="sk-SK"/>
        </w:rPr>
        <w:t>)</w:t>
      </w:r>
      <w:r w:rsidR="0069254C" w:rsidRPr="0069254C">
        <w:rPr>
          <w:lang w:val="sk-SK"/>
        </w:rPr>
        <w:t xml:space="preserve">. Generálnym tajomníkom zostáva Martin </w:t>
      </w:r>
      <w:proofErr w:type="spellStart"/>
      <w:r w:rsidR="0069254C" w:rsidRPr="0069254C">
        <w:rPr>
          <w:lang w:val="sk-SK"/>
        </w:rPr>
        <w:t>Phelan</w:t>
      </w:r>
      <w:proofErr w:type="spellEnd"/>
      <w:r w:rsidR="0069254C" w:rsidRPr="0069254C">
        <w:rPr>
          <w:lang w:val="sk-SK"/>
        </w:rPr>
        <w:t xml:space="preserve"> z</w:t>
      </w:r>
      <w:r w:rsidR="00BA298E">
        <w:rPr>
          <w:lang w:val="sk-SK"/>
        </w:rPr>
        <w:t> </w:t>
      </w:r>
      <w:r w:rsidR="0069254C" w:rsidRPr="0069254C">
        <w:rPr>
          <w:lang w:val="sk-SK"/>
        </w:rPr>
        <w:t>Írska</w:t>
      </w:r>
      <w:r w:rsidR="00BA298E">
        <w:rPr>
          <w:lang w:val="sk-SK"/>
        </w:rPr>
        <w:t xml:space="preserve"> (</w:t>
      </w:r>
      <w:r w:rsidR="00BA298E" w:rsidRPr="00781C28">
        <w:rPr>
          <w:lang w:val="sk-SK"/>
        </w:rPr>
        <w:t xml:space="preserve">Partner, </w:t>
      </w:r>
      <w:proofErr w:type="spellStart"/>
      <w:r w:rsidR="00BA298E" w:rsidRPr="00781C28">
        <w:rPr>
          <w:lang w:val="sk-SK"/>
        </w:rPr>
        <w:t>Simons</w:t>
      </w:r>
      <w:proofErr w:type="spellEnd"/>
      <w:r w:rsidR="00BA298E" w:rsidRPr="00781C28">
        <w:rPr>
          <w:lang w:val="sk-SK"/>
        </w:rPr>
        <w:t xml:space="preserve"> &amp; </w:t>
      </w:r>
      <w:proofErr w:type="spellStart"/>
      <w:r w:rsidR="00BA298E" w:rsidRPr="00781C28">
        <w:rPr>
          <w:lang w:val="sk-SK"/>
        </w:rPr>
        <w:t>Simons</w:t>
      </w:r>
      <w:proofErr w:type="spellEnd"/>
      <w:r w:rsidR="00BA298E" w:rsidRPr="00781C28">
        <w:rPr>
          <w:lang w:val="sk-SK"/>
        </w:rPr>
        <w:t xml:space="preserve"> LLP, </w:t>
      </w:r>
      <w:proofErr w:type="spellStart"/>
      <w:r w:rsidR="00BA298E" w:rsidRPr="00781C28">
        <w:rPr>
          <w:lang w:val="sk-SK"/>
        </w:rPr>
        <w:t>Ireland</w:t>
      </w:r>
      <w:proofErr w:type="spellEnd"/>
      <w:r w:rsidR="00BA298E">
        <w:rPr>
          <w:lang w:val="sk-SK"/>
        </w:rPr>
        <w:t>)</w:t>
      </w:r>
      <w:r w:rsidR="0069254C" w:rsidRPr="0069254C">
        <w:rPr>
          <w:lang w:val="sk-SK"/>
        </w:rPr>
        <w:t xml:space="preserve">. </w:t>
      </w:r>
      <w:r w:rsidR="003E4F66">
        <w:rPr>
          <w:lang w:val="sk-SK"/>
        </w:rPr>
        <w:t xml:space="preserve">Valné zhromaždenie zvolilo troch nových viceprezidentov: </w:t>
      </w:r>
      <w:r w:rsidR="003E4F66" w:rsidRPr="003E4F66">
        <w:rPr>
          <w:b/>
          <w:bCs/>
          <w:lang w:val="sk-SK"/>
        </w:rPr>
        <w:t>Petr</w:t>
      </w:r>
      <w:r w:rsidR="003E4F66">
        <w:rPr>
          <w:b/>
          <w:bCs/>
          <w:lang w:val="sk-SK"/>
        </w:rPr>
        <w:t>u</w:t>
      </w:r>
      <w:r w:rsidR="003E4F66" w:rsidRPr="003E4F66">
        <w:rPr>
          <w:b/>
          <w:bCs/>
          <w:lang w:val="sk-SK"/>
        </w:rPr>
        <w:t xml:space="preserve"> Pospíšilov</w:t>
      </w:r>
      <w:r w:rsidR="003E4F66">
        <w:rPr>
          <w:b/>
          <w:bCs/>
          <w:lang w:val="sk-SK"/>
        </w:rPr>
        <w:t>ú</w:t>
      </w:r>
      <w:r w:rsidR="003E4F66" w:rsidRPr="003E4F66">
        <w:rPr>
          <w:lang w:val="sk-SK"/>
        </w:rPr>
        <w:t xml:space="preserve"> (Partner, BDO a </w:t>
      </w:r>
      <w:proofErr w:type="spellStart"/>
      <w:r w:rsidR="003E4F66" w:rsidRPr="003E4F66">
        <w:rPr>
          <w:lang w:val="sk-SK"/>
        </w:rPr>
        <w:t>President</w:t>
      </w:r>
      <w:proofErr w:type="spellEnd"/>
      <w:r w:rsidR="003E4F66" w:rsidRPr="003E4F66">
        <w:rPr>
          <w:lang w:val="sk-SK"/>
        </w:rPr>
        <w:t xml:space="preserve">, </w:t>
      </w:r>
      <w:proofErr w:type="spellStart"/>
      <w:r w:rsidR="003E4F66" w:rsidRPr="003E4F66">
        <w:rPr>
          <w:lang w:val="sk-SK"/>
        </w:rPr>
        <w:t>Czech</w:t>
      </w:r>
      <w:proofErr w:type="spellEnd"/>
      <w:r w:rsidR="003E4F66" w:rsidRPr="003E4F66">
        <w:rPr>
          <w:lang w:val="sk-SK"/>
        </w:rPr>
        <w:t xml:space="preserve"> </w:t>
      </w:r>
      <w:proofErr w:type="spellStart"/>
      <w:r w:rsidR="003E4F66" w:rsidRPr="003E4F66">
        <w:rPr>
          <w:lang w:val="sk-SK"/>
        </w:rPr>
        <w:t>Chamber</w:t>
      </w:r>
      <w:proofErr w:type="spellEnd"/>
      <w:r w:rsidR="003E4F66" w:rsidRPr="003E4F66">
        <w:rPr>
          <w:lang w:val="sk-SK"/>
        </w:rPr>
        <w:t xml:space="preserve"> of Tax Advisers, </w:t>
      </w:r>
      <w:proofErr w:type="spellStart"/>
      <w:r w:rsidR="003E4F66" w:rsidRPr="003E4F66">
        <w:rPr>
          <w:lang w:val="sk-SK"/>
        </w:rPr>
        <w:t>Czech</w:t>
      </w:r>
      <w:proofErr w:type="spellEnd"/>
      <w:r w:rsidR="003E4F66" w:rsidRPr="003E4F66">
        <w:rPr>
          <w:lang w:val="sk-SK"/>
        </w:rPr>
        <w:t xml:space="preserve"> </w:t>
      </w:r>
      <w:proofErr w:type="spellStart"/>
      <w:r w:rsidR="003E4F66" w:rsidRPr="003E4F66">
        <w:rPr>
          <w:lang w:val="sk-SK"/>
        </w:rPr>
        <w:t>Republic</w:t>
      </w:r>
      <w:proofErr w:type="spellEnd"/>
      <w:r w:rsidR="003E4F66" w:rsidRPr="003E4F66">
        <w:rPr>
          <w:lang w:val="sk-SK"/>
        </w:rPr>
        <w:t>), </w:t>
      </w:r>
      <w:r w:rsidR="003E4F66" w:rsidRPr="003E4F66">
        <w:rPr>
          <w:b/>
          <w:bCs/>
          <w:lang w:val="sk-SK"/>
        </w:rPr>
        <w:t>Brun</w:t>
      </w:r>
      <w:r w:rsidR="00852494">
        <w:rPr>
          <w:b/>
          <w:bCs/>
          <w:lang w:val="sk-SK"/>
        </w:rPr>
        <w:t>a</w:t>
      </w:r>
      <w:r w:rsidR="003E4F66" w:rsidRPr="003E4F66">
        <w:rPr>
          <w:b/>
          <w:bCs/>
          <w:lang w:val="sk-SK"/>
        </w:rPr>
        <w:t xml:space="preserve"> </w:t>
      </w:r>
      <w:proofErr w:type="spellStart"/>
      <w:r w:rsidR="003E4F66" w:rsidRPr="003E4F66">
        <w:rPr>
          <w:b/>
          <w:bCs/>
          <w:lang w:val="sk-SK"/>
        </w:rPr>
        <w:t>Gouthièr</w:t>
      </w:r>
      <w:r w:rsidR="00852494">
        <w:rPr>
          <w:b/>
          <w:bCs/>
          <w:lang w:val="sk-SK"/>
        </w:rPr>
        <w:t>a</w:t>
      </w:r>
      <w:proofErr w:type="spellEnd"/>
      <w:r w:rsidR="003E4F66" w:rsidRPr="003E4F66">
        <w:rPr>
          <w:lang w:val="sk-SK"/>
        </w:rPr>
        <w:t xml:space="preserve"> (Partner, CMS </w:t>
      </w:r>
      <w:proofErr w:type="spellStart"/>
      <w:r w:rsidR="003E4F66" w:rsidRPr="003E4F66">
        <w:rPr>
          <w:lang w:val="sk-SK"/>
        </w:rPr>
        <w:t>Francis</w:t>
      </w:r>
      <w:proofErr w:type="spellEnd"/>
      <w:r w:rsidR="003E4F66" w:rsidRPr="003E4F66">
        <w:rPr>
          <w:lang w:val="sk-SK"/>
        </w:rPr>
        <w:t xml:space="preserve"> </w:t>
      </w:r>
      <w:proofErr w:type="spellStart"/>
      <w:r w:rsidR="003E4F66" w:rsidRPr="003E4F66">
        <w:rPr>
          <w:lang w:val="sk-SK"/>
        </w:rPr>
        <w:t>Lefebvre</w:t>
      </w:r>
      <w:proofErr w:type="spellEnd"/>
      <w:r w:rsidR="003E4F66" w:rsidRPr="003E4F66">
        <w:rPr>
          <w:lang w:val="sk-SK"/>
        </w:rPr>
        <w:t xml:space="preserve">, </w:t>
      </w:r>
      <w:proofErr w:type="spellStart"/>
      <w:r w:rsidR="003E4F66" w:rsidRPr="003E4F66">
        <w:rPr>
          <w:lang w:val="sk-SK"/>
        </w:rPr>
        <w:t>France</w:t>
      </w:r>
      <w:proofErr w:type="spellEnd"/>
      <w:r w:rsidR="003E4F66" w:rsidRPr="003E4F66">
        <w:rPr>
          <w:lang w:val="sk-SK"/>
        </w:rPr>
        <w:t>) a </w:t>
      </w:r>
      <w:proofErr w:type="spellStart"/>
      <w:r w:rsidR="003E4F66" w:rsidRPr="003E4F66">
        <w:rPr>
          <w:b/>
          <w:bCs/>
          <w:lang w:val="sk-SK"/>
        </w:rPr>
        <w:t>MSc</w:t>
      </w:r>
      <w:proofErr w:type="spellEnd"/>
      <w:r w:rsidR="003E4F66" w:rsidRPr="003E4F66">
        <w:rPr>
          <w:b/>
          <w:bCs/>
          <w:lang w:val="sk-SK"/>
        </w:rPr>
        <w:t xml:space="preserve"> Ivan</w:t>
      </w:r>
      <w:r w:rsidR="00852494">
        <w:rPr>
          <w:b/>
          <w:bCs/>
          <w:lang w:val="sk-SK"/>
        </w:rPr>
        <w:t>a</w:t>
      </w:r>
      <w:r w:rsidR="003E4F66" w:rsidRPr="003E4F66">
        <w:rPr>
          <w:b/>
          <w:bCs/>
          <w:lang w:val="sk-SK"/>
        </w:rPr>
        <w:t xml:space="preserve"> </w:t>
      </w:r>
      <w:proofErr w:type="spellStart"/>
      <w:r w:rsidR="003E4F66" w:rsidRPr="003E4F66">
        <w:rPr>
          <w:b/>
          <w:bCs/>
          <w:lang w:val="sk-SK"/>
        </w:rPr>
        <w:t>Simič</w:t>
      </w:r>
      <w:r w:rsidR="00852494">
        <w:rPr>
          <w:b/>
          <w:bCs/>
          <w:lang w:val="sk-SK"/>
        </w:rPr>
        <w:t>a</w:t>
      </w:r>
      <w:proofErr w:type="spellEnd"/>
      <w:r w:rsidR="003E4F66" w:rsidRPr="003E4F66">
        <w:rPr>
          <w:lang w:val="sk-SK"/>
        </w:rPr>
        <w:t> (Pr</w:t>
      </w:r>
      <w:r w:rsidR="00284C92">
        <w:rPr>
          <w:lang w:val="sk-SK"/>
        </w:rPr>
        <w:t>ezident</w:t>
      </w:r>
      <w:r w:rsidR="003E4F66" w:rsidRPr="003E4F66">
        <w:rPr>
          <w:lang w:val="sk-SK"/>
        </w:rPr>
        <w:t xml:space="preserve">, Tax </w:t>
      </w:r>
      <w:proofErr w:type="spellStart"/>
      <w:r w:rsidR="003E4F66" w:rsidRPr="003E4F66">
        <w:rPr>
          <w:lang w:val="sk-SK"/>
        </w:rPr>
        <w:t>Advisory</w:t>
      </w:r>
      <w:proofErr w:type="spellEnd"/>
      <w:r w:rsidR="003E4F66" w:rsidRPr="003E4F66">
        <w:rPr>
          <w:lang w:val="sk-SK"/>
        </w:rPr>
        <w:t xml:space="preserve"> </w:t>
      </w:r>
      <w:proofErr w:type="spellStart"/>
      <w:r w:rsidR="003E4F66" w:rsidRPr="003E4F66">
        <w:rPr>
          <w:lang w:val="sk-SK"/>
        </w:rPr>
        <w:t>Chamber</w:t>
      </w:r>
      <w:proofErr w:type="spellEnd"/>
      <w:r w:rsidR="003E4F66" w:rsidRPr="003E4F66">
        <w:rPr>
          <w:lang w:val="sk-SK"/>
        </w:rPr>
        <w:t xml:space="preserve"> of </w:t>
      </w:r>
      <w:proofErr w:type="spellStart"/>
      <w:r w:rsidR="003E4F66" w:rsidRPr="003E4F66">
        <w:rPr>
          <w:lang w:val="sk-SK"/>
        </w:rPr>
        <w:t>Slovenia</w:t>
      </w:r>
      <w:proofErr w:type="spellEnd"/>
      <w:r w:rsidR="003E4F66" w:rsidRPr="003E4F66">
        <w:rPr>
          <w:lang w:val="sk-SK"/>
        </w:rPr>
        <w:t xml:space="preserve"> and Pre</w:t>
      </w:r>
      <w:r w:rsidR="00284C92">
        <w:rPr>
          <w:lang w:val="sk-SK"/>
        </w:rPr>
        <w:t>zident</w:t>
      </w:r>
      <w:r w:rsidR="003E4F66" w:rsidRPr="003E4F66">
        <w:rPr>
          <w:lang w:val="sk-SK"/>
        </w:rPr>
        <w:t xml:space="preserve">, Association of Tax </w:t>
      </w:r>
      <w:proofErr w:type="spellStart"/>
      <w:r w:rsidR="003E4F66" w:rsidRPr="003E4F66">
        <w:rPr>
          <w:lang w:val="sk-SK"/>
        </w:rPr>
        <w:t>Advisors</w:t>
      </w:r>
      <w:proofErr w:type="spellEnd"/>
      <w:r w:rsidR="003E4F66" w:rsidRPr="003E4F66">
        <w:rPr>
          <w:lang w:val="sk-SK"/>
        </w:rPr>
        <w:t xml:space="preserve"> of </w:t>
      </w:r>
      <w:proofErr w:type="spellStart"/>
      <w:r w:rsidR="003E4F66" w:rsidRPr="003E4F66">
        <w:rPr>
          <w:lang w:val="sk-SK"/>
        </w:rPr>
        <w:t>Serbia</w:t>
      </w:r>
      <w:proofErr w:type="spellEnd"/>
      <w:r w:rsidR="003E4F66" w:rsidRPr="003E4F66">
        <w:rPr>
          <w:lang w:val="sk-SK"/>
        </w:rPr>
        <w:t xml:space="preserve">). </w:t>
      </w:r>
    </w:p>
    <w:p w14:paraId="25D4CE2E" w14:textId="77777777" w:rsidR="004E6149" w:rsidRPr="00610B18" w:rsidRDefault="004E6149" w:rsidP="0069254C">
      <w:pPr>
        <w:pBdr>
          <w:bottom w:val="single" w:sz="4" w:space="1" w:color="auto"/>
        </w:pBdr>
        <w:spacing w:after="0"/>
        <w:jc w:val="both"/>
        <w:rPr>
          <w:lang w:val="sk-SK"/>
        </w:rPr>
      </w:pPr>
    </w:p>
    <w:p w14:paraId="65262751" w14:textId="3FA728FA" w:rsidR="0069254C" w:rsidRDefault="0069254C" w:rsidP="0069254C">
      <w:pPr>
        <w:pBdr>
          <w:bottom w:val="single" w:sz="4" w:space="1" w:color="auto"/>
        </w:pBdr>
        <w:spacing w:after="0"/>
        <w:jc w:val="both"/>
        <w:rPr>
          <w:lang w:val="sk-SK"/>
        </w:rPr>
      </w:pPr>
      <w:r w:rsidRPr="0069254C">
        <w:rPr>
          <w:lang w:val="sk-SK"/>
        </w:rPr>
        <w:t>Novému Výkonnému výboru začne funkčné obdobie od 1. januára 202</w:t>
      </w:r>
      <w:r w:rsidR="00DC72AE">
        <w:rPr>
          <w:lang w:val="sk-SK"/>
        </w:rPr>
        <w:t>5</w:t>
      </w:r>
      <w:r w:rsidRPr="0069254C">
        <w:rPr>
          <w:lang w:val="sk-SK"/>
        </w:rPr>
        <w:t xml:space="preserve"> a bude trvať až do konca roka 202</w:t>
      </w:r>
      <w:r w:rsidR="00DC72AE">
        <w:rPr>
          <w:lang w:val="sk-SK"/>
        </w:rPr>
        <w:t>6</w:t>
      </w:r>
      <w:r w:rsidRPr="0069254C">
        <w:rPr>
          <w:lang w:val="sk-SK"/>
        </w:rPr>
        <w:t>.</w:t>
      </w:r>
    </w:p>
    <w:p w14:paraId="10F5636D" w14:textId="77777777" w:rsidR="00AA6AB4" w:rsidRPr="0069254C" w:rsidRDefault="00AA6AB4" w:rsidP="0069254C">
      <w:pPr>
        <w:pBdr>
          <w:bottom w:val="single" w:sz="4" w:space="1" w:color="auto"/>
        </w:pBdr>
        <w:spacing w:after="0"/>
        <w:jc w:val="both"/>
        <w:rPr>
          <w:lang w:val="sk-SK"/>
        </w:rPr>
      </w:pPr>
    </w:p>
    <w:p w14:paraId="3C23C337" w14:textId="418A355F" w:rsidR="006A05AE" w:rsidRDefault="0069254C" w:rsidP="0069254C">
      <w:pPr>
        <w:pBdr>
          <w:bottom w:val="single" w:sz="4" w:space="1" w:color="auto"/>
        </w:pBdr>
        <w:spacing w:after="0"/>
        <w:jc w:val="both"/>
        <w:rPr>
          <w:lang w:val="sk-SK"/>
        </w:rPr>
      </w:pPr>
      <w:r w:rsidRPr="0069254C">
        <w:rPr>
          <w:lang w:val="sk-SK"/>
        </w:rPr>
        <w:t>Európska konfederácia daňových poradcov</w:t>
      </w:r>
      <w:r w:rsidR="00284C92">
        <w:rPr>
          <w:lang w:val="sk-SK"/>
        </w:rPr>
        <w:t xml:space="preserve"> (CFE Tax Advisers Europe)</w:t>
      </w:r>
      <w:r w:rsidRPr="0069254C">
        <w:rPr>
          <w:lang w:val="sk-SK"/>
        </w:rPr>
        <w:t xml:space="preserve"> je organizácia so sídlom v Bruseli, ktorá zastupuje viac než 200-tisíc daňových poradcov z </w:t>
      </w:r>
      <w:r w:rsidR="00FD09E7">
        <w:rPr>
          <w:lang w:val="sk-SK"/>
        </w:rPr>
        <w:t>30</w:t>
      </w:r>
      <w:r w:rsidRPr="0069254C">
        <w:rPr>
          <w:lang w:val="sk-SK"/>
        </w:rPr>
        <w:t xml:space="preserve"> národných organizácií v 2</w:t>
      </w:r>
      <w:r w:rsidR="00FD09E7">
        <w:rPr>
          <w:lang w:val="sk-SK"/>
        </w:rPr>
        <w:t>3</w:t>
      </w:r>
      <w:r w:rsidRPr="0069254C">
        <w:rPr>
          <w:lang w:val="sk-SK"/>
        </w:rPr>
        <w:t xml:space="preserve"> európskych krajinách. Snaží sa prispieť ku koordinácii a rozvoju daňového práva v Európe prostredníctvom zdieľania poznatkov a skúseností jej členov s európskymi inštitúciami. Jej cieľom je taktiež podpora a koordinácia národných zákonov, ktoré riadia a chránia profesiu daňového poradcu.</w:t>
      </w:r>
    </w:p>
    <w:p w14:paraId="5C855CEE" w14:textId="77777777" w:rsidR="00040B42" w:rsidRPr="001B2492" w:rsidRDefault="00040B42" w:rsidP="0069254C">
      <w:pPr>
        <w:pBdr>
          <w:bottom w:val="single" w:sz="4" w:space="1" w:color="auto"/>
        </w:pBdr>
        <w:spacing w:after="0"/>
        <w:jc w:val="both"/>
        <w:rPr>
          <w:rFonts w:cstheme="minorHAnsi"/>
          <w:lang w:val="sk-SK"/>
        </w:rPr>
      </w:pPr>
    </w:p>
    <w:p w14:paraId="70E2FFF9" w14:textId="601F602B" w:rsidR="00BC54D6" w:rsidRPr="001B2492" w:rsidRDefault="006A05AE" w:rsidP="007D65B5">
      <w:pPr>
        <w:spacing w:after="0"/>
        <w:ind w:left="120"/>
        <w:jc w:val="both"/>
        <w:rPr>
          <w:rFonts w:cstheme="minorHAnsi"/>
          <w:lang w:val="sk-SK"/>
        </w:rPr>
      </w:pPr>
      <w:r w:rsidRPr="001B2492">
        <w:rPr>
          <w:noProof/>
          <w:lang w:val="sk-SK"/>
        </w:rPr>
        <w:drawing>
          <wp:anchor distT="0" distB="0" distL="114300" distR="114300" simplePos="0" relativeHeight="251659264" behindDoc="1" locked="0" layoutInCell="1" allowOverlap="1" wp14:anchorId="04358413" wp14:editId="7DD7881C">
            <wp:simplePos x="0" y="0"/>
            <wp:positionH relativeFrom="column">
              <wp:posOffset>93400</wp:posOffset>
            </wp:positionH>
            <wp:positionV relativeFrom="paragraph">
              <wp:posOffset>81482</wp:posOffset>
            </wp:positionV>
            <wp:extent cx="335915" cy="306705"/>
            <wp:effectExtent l="0" t="0" r="6985" b="0"/>
            <wp:wrapTight wrapText="bothSides">
              <wp:wrapPolygon edited="0">
                <wp:start x="0" y="0"/>
                <wp:lineTo x="0" y="20124"/>
                <wp:lineTo x="20824" y="20124"/>
                <wp:lineTo x="20824"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915" cy="306705"/>
                    </a:xfrm>
                    <a:prstGeom prst="rect">
                      <a:avLst/>
                    </a:prstGeom>
                  </pic:spPr>
                </pic:pic>
              </a:graphicData>
            </a:graphic>
            <wp14:sizeRelH relativeFrom="margin">
              <wp14:pctWidth>0</wp14:pctWidth>
            </wp14:sizeRelH>
            <wp14:sizeRelV relativeFrom="margin">
              <wp14:pctHeight>0</wp14:pctHeight>
            </wp14:sizeRelV>
          </wp:anchor>
        </w:drawing>
      </w:r>
    </w:p>
    <w:p w14:paraId="4F82EF8A" w14:textId="5EA44CB3" w:rsidR="00BC54D6" w:rsidRPr="001B2492" w:rsidRDefault="008D7DB7" w:rsidP="007D65B5">
      <w:pPr>
        <w:spacing w:after="0"/>
        <w:ind w:left="120"/>
        <w:jc w:val="both"/>
        <w:rPr>
          <w:rFonts w:cstheme="minorHAnsi"/>
          <w:lang w:val="sk-SK"/>
        </w:rPr>
      </w:pPr>
      <w:r w:rsidRPr="001B2492">
        <w:rPr>
          <w:rFonts w:cstheme="minorHAnsi"/>
          <w:b/>
          <w:lang w:val="sk-SK"/>
        </w:rPr>
        <w:t xml:space="preserve"> </w:t>
      </w:r>
      <w:r w:rsidR="00EA1084" w:rsidRPr="001B2492">
        <w:rPr>
          <w:rFonts w:cstheme="minorHAnsi"/>
          <w:b/>
          <w:lang w:val="sk-SK"/>
        </w:rPr>
        <w:t>O SKDP</w:t>
      </w:r>
    </w:p>
    <w:p w14:paraId="6D2C532D" w14:textId="7EC70DB4" w:rsidR="00BC54D6" w:rsidRPr="001B2492" w:rsidRDefault="00EA1084" w:rsidP="007D65B5">
      <w:pPr>
        <w:spacing w:after="0"/>
        <w:ind w:left="120"/>
        <w:jc w:val="both"/>
        <w:rPr>
          <w:rFonts w:cstheme="minorHAnsi"/>
          <w:lang w:val="sk-SK"/>
        </w:rPr>
      </w:pPr>
      <w:r w:rsidRPr="001B2492">
        <w:rPr>
          <w:rFonts w:cstheme="minorHAnsi"/>
          <w:lang w:val="sk-SK"/>
        </w:rPr>
        <w:t xml:space="preserve">Slovenská komora daňových poradcov (SKDP) združuje daňových poradcov a udržiava úroveň daňového poradenstva na Slovensku. Jej cieľom je podporovať všetkých členov komory v ich profesii a poskytovať im pravidelné odborné vzdelávanie počas celej kariéry. Podieľa sa na príprave legislatívy a snaží sa ovplyvniť jej výslednú podobu. Slovenská komora je členom medzinárodnej Európskej daňovej konfederácie (CFE - </w:t>
      </w:r>
      <w:proofErr w:type="spellStart"/>
      <w:r w:rsidRPr="001B2492">
        <w:rPr>
          <w:rFonts w:cstheme="minorHAnsi"/>
          <w:lang w:val="sk-SK"/>
        </w:rPr>
        <w:t>Confederation</w:t>
      </w:r>
      <w:proofErr w:type="spellEnd"/>
      <w:r w:rsidRPr="001B2492">
        <w:rPr>
          <w:rFonts w:cstheme="minorHAnsi"/>
          <w:lang w:val="sk-SK"/>
        </w:rPr>
        <w:t xml:space="preserve"> </w:t>
      </w:r>
      <w:proofErr w:type="spellStart"/>
      <w:r w:rsidRPr="001B2492">
        <w:rPr>
          <w:rFonts w:cstheme="minorHAnsi"/>
          <w:lang w:val="sk-SK"/>
        </w:rPr>
        <w:t>Fiscale</w:t>
      </w:r>
      <w:proofErr w:type="spellEnd"/>
      <w:r w:rsidRPr="001B2492">
        <w:rPr>
          <w:rFonts w:cstheme="minorHAnsi"/>
          <w:lang w:val="sk-SK"/>
        </w:rPr>
        <w:t xml:space="preserve"> </w:t>
      </w:r>
      <w:proofErr w:type="spellStart"/>
      <w:r w:rsidRPr="001B2492">
        <w:rPr>
          <w:rFonts w:cstheme="minorHAnsi"/>
          <w:lang w:val="sk-SK"/>
        </w:rPr>
        <w:t>Europeenne</w:t>
      </w:r>
      <w:proofErr w:type="spellEnd"/>
      <w:r w:rsidRPr="001B2492">
        <w:rPr>
          <w:rFonts w:cstheme="minorHAnsi"/>
          <w:lang w:val="sk-SK"/>
        </w:rPr>
        <w:t>), ktorá združuje národné organizácie (komory).</w:t>
      </w:r>
    </w:p>
    <w:p w14:paraId="6C450DEA" w14:textId="77777777" w:rsidR="00FF0439" w:rsidRPr="001B2492" w:rsidRDefault="00FF0439" w:rsidP="00FF0439">
      <w:pPr>
        <w:pBdr>
          <w:bottom w:val="single" w:sz="4" w:space="1" w:color="auto"/>
        </w:pBdr>
        <w:spacing w:after="0"/>
        <w:jc w:val="both"/>
        <w:rPr>
          <w:rFonts w:cstheme="minorHAnsi"/>
          <w:lang w:val="sk-SK"/>
        </w:rPr>
      </w:pPr>
    </w:p>
    <w:p w14:paraId="4AEA6D81" w14:textId="77777777" w:rsidR="00FF0439" w:rsidRPr="001B2492" w:rsidRDefault="00FF0439" w:rsidP="00FF0439">
      <w:pPr>
        <w:spacing w:after="0" w:line="240" w:lineRule="auto"/>
        <w:jc w:val="both"/>
        <w:rPr>
          <w:sz w:val="18"/>
          <w:szCs w:val="18"/>
          <w:lang w:val="sk-SK"/>
        </w:rPr>
      </w:pPr>
    </w:p>
    <w:p w14:paraId="1A5C25C9" w14:textId="6367CDA8" w:rsidR="00FF0439" w:rsidRPr="001B2492" w:rsidRDefault="00FF0439" w:rsidP="00FF0439">
      <w:pPr>
        <w:spacing w:after="0" w:line="240" w:lineRule="auto"/>
        <w:jc w:val="both"/>
        <w:rPr>
          <w:b/>
          <w:bCs/>
          <w:lang w:val="sk-SK"/>
        </w:rPr>
      </w:pPr>
      <w:r w:rsidRPr="001B2492">
        <w:rPr>
          <w:b/>
          <w:bCs/>
          <w:lang w:val="sk-SK"/>
        </w:rPr>
        <w:t>V prípade otázok kontaktujte:</w:t>
      </w:r>
    </w:p>
    <w:p w14:paraId="37A03CE1" w14:textId="6206A21A" w:rsidR="006A5AFC" w:rsidRPr="001B2492" w:rsidRDefault="00255AC5" w:rsidP="00255AC5">
      <w:pPr>
        <w:tabs>
          <w:tab w:val="center" w:pos="4680"/>
        </w:tabs>
        <w:spacing w:after="0" w:line="240" w:lineRule="auto"/>
        <w:ind w:left="4962"/>
        <w:jc w:val="both"/>
        <w:rPr>
          <w:lang w:val="sk-SK"/>
        </w:rPr>
      </w:pPr>
      <w:r w:rsidRPr="001B2492">
        <w:rPr>
          <w:noProof/>
          <w:lang w:val="sk-SK"/>
        </w:rPr>
        <w:drawing>
          <wp:anchor distT="0" distB="0" distL="114300" distR="114300" simplePos="0" relativeHeight="251658240" behindDoc="1" locked="0" layoutInCell="1" allowOverlap="1" wp14:anchorId="43E2C453" wp14:editId="6F8C2FC4">
            <wp:simplePos x="0" y="0"/>
            <wp:positionH relativeFrom="column">
              <wp:posOffset>2665095</wp:posOffset>
            </wp:positionH>
            <wp:positionV relativeFrom="paragraph">
              <wp:posOffset>7620</wp:posOffset>
            </wp:positionV>
            <wp:extent cx="368935" cy="648335"/>
            <wp:effectExtent l="0" t="0" r="0" b="0"/>
            <wp:wrapTight wrapText="bothSides">
              <wp:wrapPolygon edited="0">
                <wp:start x="0" y="0"/>
                <wp:lineTo x="0" y="20944"/>
                <wp:lineTo x="20076" y="20944"/>
                <wp:lineTo x="20076"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935" cy="648335"/>
                    </a:xfrm>
                    <a:prstGeom prst="rect">
                      <a:avLst/>
                    </a:prstGeom>
                  </pic:spPr>
                </pic:pic>
              </a:graphicData>
            </a:graphic>
            <wp14:sizeRelH relativeFrom="margin">
              <wp14:pctWidth>0</wp14:pctWidth>
            </wp14:sizeRelH>
            <wp14:sizeRelV relativeFrom="margin">
              <wp14:pctHeight>0</wp14:pctHeight>
            </wp14:sizeRelV>
          </wp:anchor>
        </w:drawing>
      </w:r>
      <w:r w:rsidR="006A5AFC" w:rsidRPr="001B2492">
        <w:rPr>
          <w:lang w:val="sk-SK"/>
        </w:rPr>
        <w:t xml:space="preserve">Slovenská komora daňových poradcov </w:t>
      </w:r>
      <w:r w:rsidR="005C640D" w:rsidRPr="001B2492">
        <w:rPr>
          <w:lang w:val="sk-SK"/>
        </w:rPr>
        <w:tab/>
      </w:r>
    </w:p>
    <w:p w14:paraId="2230A20D" w14:textId="2F837AB1" w:rsidR="006A5AFC" w:rsidRPr="001B2492" w:rsidRDefault="00FF0439" w:rsidP="00255AC5">
      <w:pPr>
        <w:spacing w:after="0" w:line="240" w:lineRule="auto"/>
        <w:ind w:left="4962"/>
        <w:jc w:val="both"/>
        <w:rPr>
          <w:b/>
          <w:bCs/>
          <w:lang w:val="sk-SK"/>
        </w:rPr>
      </w:pPr>
      <w:r w:rsidRPr="001B2492">
        <w:rPr>
          <w:b/>
          <w:bCs/>
          <w:lang w:val="sk-SK"/>
        </w:rPr>
        <w:t>JUDr. Adriana Horváthová, tajomník</w:t>
      </w:r>
    </w:p>
    <w:p w14:paraId="2167B4DF" w14:textId="73A1D336" w:rsidR="00FF0439" w:rsidRPr="001B2492" w:rsidRDefault="00FF0439" w:rsidP="00255AC5">
      <w:pPr>
        <w:spacing w:after="0" w:line="240" w:lineRule="auto"/>
        <w:ind w:left="4962"/>
        <w:jc w:val="both"/>
        <w:rPr>
          <w:lang w:val="sk-SK"/>
        </w:rPr>
      </w:pPr>
      <w:r w:rsidRPr="001B2492">
        <w:rPr>
          <w:lang w:val="sk-SK"/>
        </w:rPr>
        <w:t xml:space="preserve">email: </w:t>
      </w:r>
      <w:r w:rsidRPr="001B2492">
        <w:rPr>
          <w:rFonts w:ascii="Calibri" w:hAnsi="Calibri" w:cs="Calibri"/>
          <w:lang w:val="sk-SK"/>
        </w:rPr>
        <w:t xml:space="preserve"> </w:t>
      </w:r>
      <w:hyperlink r:id="rId10" w:history="1">
        <w:r w:rsidRPr="001B2492">
          <w:rPr>
            <w:rStyle w:val="Hypertextovprepojenie"/>
            <w:color w:val="auto"/>
            <w:lang w:val="sk-SK"/>
          </w:rPr>
          <w:t>tlacove@skdp.sk</w:t>
        </w:r>
      </w:hyperlink>
      <w:r w:rsidRPr="001B2492">
        <w:rPr>
          <w:lang w:val="sk-SK"/>
        </w:rPr>
        <w:t xml:space="preserve">, </w:t>
      </w:r>
      <w:proofErr w:type="spellStart"/>
      <w:r w:rsidRPr="001B2492">
        <w:rPr>
          <w:lang w:val="sk-SK"/>
        </w:rPr>
        <w:t>tel</w:t>
      </w:r>
      <w:proofErr w:type="spellEnd"/>
      <w:r w:rsidRPr="001B2492">
        <w:rPr>
          <w:lang w:val="sk-SK"/>
        </w:rPr>
        <w:t>: +421 908 169 879</w:t>
      </w:r>
    </w:p>
    <w:p w14:paraId="6F5DB51D" w14:textId="749FF717" w:rsidR="00BC54D6" w:rsidRPr="001B2492" w:rsidRDefault="00FF0439" w:rsidP="00267571">
      <w:pPr>
        <w:spacing w:after="0" w:line="240" w:lineRule="auto"/>
        <w:ind w:left="4962"/>
        <w:jc w:val="both"/>
        <w:rPr>
          <w:lang w:val="sk-SK"/>
        </w:rPr>
      </w:pPr>
      <w:r w:rsidRPr="001B2492">
        <w:rPr>
          <w:lang w:val="sk-SK"/>
        </w:rPr>
        <w:t xml:space="preserve">Trnavská cesta 74/A, 821 02 Bratislava </w:t>
      </w:r>
    </w:p>
    <w:sectPr w:rsidR="00BC54D6" w:rsidRPr="001B2492" w:rsidSect="00A37282">
      <w:headerReference w:type="even" r:id="rId11"/>
      <w:headerReference w:type="default" r:id="rId12"/>
      <w:footerReference w:type="even" r:id="rId13"/>
      <w:footerReference w:type="default" r:id="rId14"/>
      <w:headerReference w:type="first" r:id="rId15"/>
      <w:footerReference w:type="first" r:id="rId16"/>
      <w:pgSz w:w="12240" w:h="15840" w:code="1"/>
      <w:pgMar w:top="42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5041" w14:textId="77777777" w:rsidR="00706600" w:rsidRDefault="00706600" w:rsidP="003509AD">
      <w:pPr>
        <w:spacing w:after="0" w:line="240" w:lineRule="auto"/>
      </w:pPr>
      <w:r>
        <w:separator/>
      </w:r>
    </w:p>
  </w:endnote>
  <w:endnote w:type="continuationSeparator" w:id="0">
    <w:p w14:paraId="6C12242F" w14:textId="77777777" w:rsidR="00706600" w:rsidRDefault="00706600" w:rsidP="0035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574D" w14:textId="77777777" w:rsidR="003509AD" w:rsidRDefault="003509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B121" w14:textId="77777777" w:rsidR="003509AD" w:rsidRDefault="003509A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3278" w14:textId="77777777" w:rsidR="003509AD" w:rsidRDefault="003509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C8DB0" w14:textId="77777777" w:rsidR="00706600" w:rsidRDefault="00706600" w:rsidP="003509AD">
      <w:pPr>
        <w:spacing w:after="0" w:line="240" w:lineRule="auto"/>
      </w:pPr>
      <w:r>
        <w:separator/>
      </w:r>
    </w:p>
  </w:footnote>
  <w:footnote w:type="continuationSeparator" w:id="0">
    <w:p w14:paraId="2ABFB8F6" w14:textId="77777777" w:rsidR="00706600" w:rsidRDefault="00706600" w:rsidP="0035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FA84" w14:textId="77777777" w:rsidR="003509AD" w:rsidRDefault="003509A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2CC5" w14:textId="77777777" w:rsidR="003509AD" w:rsidRDefault="003509A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920C" w14:textId="77777777" w:rsidR="003509AD" w:rsidRDefault="003509A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D6"/>
    <w:rsid w:val="00040B42"/>
    <w:rsid w:val="000614CE"/>
    <w:rsid w:val="0007701A"/>
    <w:rsid w:val="000C77DD"/>
    <w:rsid w:val="000D33F5"/>
    <w:rsid w:val="000F16C1"/>
    <w:rsid w:val="00105FF8"/>
    <w:rsid w:val="00134B97"/>
    <w:rsid w:val="001362E3"/>
    <w:rsid w:val="00155D39"/>
    <w:rsid w:val="001625F2"/>
    <w:rsid w:val="00165A6B"/>
    <w:rsid w:val="001B2492"/>
    <w:rsid w:val="00217183"/>
    <w:rsid w:val="00240281"/>
    <w:rsid w:val="00241A8A"/>
    <w:rsid w:val="00255AC5"/>
    <w:rsid w:val="00267571"/>
    <w:rsid w:val="00284C92"/>
    <w:rsid w:val="002C6C72"/>
    <w:rsid w:val="002D564A"/>
    <w:rsid w:val="00330F05"/>
    <w:rsid w:val="00335F63"/>
    <w:rsid w:val="003509AD"/>
    <w:rsid w:val="00387050"/>
    <w:rsid w:val="003E4F66"/>
    <w:rsid w:val="003F067A"/>
    <w:rsid w:val="00410A51"/>
    <w:rsid w:val="00423B84"/>
    <w:rsid w:val="004304AD"/>
    <w:rsid w:val="00447BE9"/>
    <w:rsid w:val="004655DE"/>
    <w:rsid w:val="004720E6"/>
    <w:rsid w:val="004D03EE"/>
    <w:rsid w:val="004D0B24"/>
    <w:rsid w:val="004D1522"/>
    <w:rsid w:val="004E6149"/>
    <w:rsid w:val="005249D9"/>
    <w:rsid w:val="005731DF"/>
    <w:rsid w:val="0057448D"/>
    <w:rsid w:val="005C640D"/>
    <w:rsid w:val="005E7FA6"/>
    <w:rsid w:val="00610B18"/>
    <w:rsid w:val="00626F39"/>
    <w:rsid w:val="00655603"/>
    <w:rsid w:val="00655DF7"/>
    <w:rsid w:val="00692028"/>
    <w:rsid w:val="0069254C"/>
    <w:rsid w:val="00696961"/>
    <w:rsid w:val="006A0551"/>
    <w:rsid w:val="006A05AE"/>
    <w:rsid w:val="006A5AFC"/>
    <w:rsid w:val="006B10EB"/>
    <w:rsid w:val="00701636"/>
    <w:rsid w:val="00706600"/>
    <w:rsid w:val="00721597"/>
    <w:rsid w:val="007276CB"/>
    <w:rsid w:val="0074299E"/>
    <w:rsid w:val="0078094E"/>
    <w:rsid w:val="00781A43"/>
    <w:rsid w:val="00781C28"/>
    <w:rsid w:val="00790342"/>
    <w:rsid w:val="007906CF"/>
    <w:rsid w:val="007D65B5"/>
    <w:rsid w:val="007E4C1A"/>
    <w:rsid w:val="007F4662"/>
    <w:rsid w:val="00805E48"/>
    <w:rsid w:val="00805E7F"/>
    <w:rsid w:val="00807B72"/>
    <w:rsid w:val="00831161"/>
    <w:rsid w:val="00840BFE"/>
    <w:rsid w:val="00845F22"/>
    <w:rsid w:val="00852494"/>
    <w:rsid w:val="008D7DB7"/>
    <w:rsid w:val="009034BA"/>
    <w:rsid w:val="0091432A"/>
    <w:rsid w:val="00937CF7"/>
    <w:rsid w:val="009D322B"/>
    <w:rsid w:val="009D741E"/>
    <w:rsid w:val="00A07993"/>
    <w:rsid w:val="00A102AB"/>
    <w:rsid w:val="00A37282"/>
    <w:rsid w:val="00A70D56"/>
    <w:rsid w:val="00A81986"/>
    <w:rsid w:val="00AA6AB4"/>
    <w:rsid w:val="00AB3D39"/>
    <w:rsid w:val="00AF5FCA"/>
    <w:rsid w:val="00B11E14"/>
    <w:rsid w:val="00B40D7B"/>
    <w:rsid w:val="00BA298E"/>
    <w:rsid w:val="00BB3887"/>
    <w:rsid w:val="00BC4E33"/>
    <w:rsid w:val="00BC54D6"/>
    <w:rsid w:val="00BD56EC"/>
    <w:rsid w:val="00C503C1"/>
    <w:rsid w:val="00C56CBD"/>
    <w:rsid w:val="00C776F6"/>
    <w:rsid w:val="00C83FBC"/>
    <w:rsid w:val="00C85469"/>
    <w:rsid w:val="00C87D51"/>
    <w:rsid w:val="00CB1B99"/>
    <w:rsid w:val="00D02442"/>
    <w:rsid w:val="00D05807"/>
    <w:rsid w:val="00D1186D"/>
    <w:rsid w:val="00D355CA"/>
    <w:rsid w:val="00D440EB"/>
    <w:rsid w:val="00D46381"/>
    <w:rsid w:val="00D647FD"/>
    <w:rsid w:val="00D8405B"/>
    <w:rsid w:val="00DB2A01"/>
    <w:rsid w:val="00DC1F27"/>
    <w:rsid w:val="00DC72AE"/>
    <w:rsid w:val="00E10998"/>
    <w:rsid w:val="00E12D89"/>
    <w:rsid w:val="00E42870"/>
    <w:rsid w:val="00E70150"/>
    <w:rsid w:val="00E81CC8"/>
    <w:rsid w:val="00E91AFD"/>
    <w:rsid w:val="00E92A9C"/>
    <w:rsid w:val="00EA1084"/>
    <w:rsid w:val="00ED5C69"/>
    <w:rsid w:val="00F02391"/>
    <w:rsid w:val="00F43642"/>
    <w:rsid w:val="00F44550"/>
    <w:rsid w:val="00FB2D76"/>
    <w:rsid w:val="00FC2D1F"/>
    <w:rsid w:val="00FD09E7"/>
    <w:rsid w:val="00FE0734"/>
    <w:rsid w:val="00FE10FA"/>
    <w:rsid w:val="00FF04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83B"/>
  <w15:docId w15:val="{FFF9D0C1-13E7-9840-99B0-18D3AD29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Zvraznencitcia">
    <w:name w:val="Intense Quote"/>
    <w:basedOn w:val="Normlny"/>
    <w:next w:val="Normlny"/>
    <w:link w:val="ZvraznencitciaChar"/>
    <w:uiPriority w:val="30"/>
    <w:qFormat/>
    <w:rsid w:val="00655DF7"/>
    <w:pPr>
      <w:pBdr>
        <w:top w:val="single" w:sz="4" w:space="10" w:color="4472C4" w:themeColor="accent1"/>
        <w:bottom w:val="single" w:sz="4" w:space="10" w:color="4472C4" w:themeColor="accent1"/>
      </w:pBdr>
      <w:spacing w:before="360" w:after="360" w:line="252" w:lineRule="auto"/>
      <w:ind w:left="864" w:right="864"/>
      <w:jc w:val="center"/>
    </w:pPr>
    <w:rPr>
      <w:i/>
      <w:iCs/>
      <w:color w:val="4472C4" w:themeColor="accent1"/>
      <w:lang w:val="cs-CZ"/>
    </w:rPr>
  </w:style>
  <w:style w:type="character" w:customStyle="1" w:styleId="ZvraznencitciaChar">
    <w:name w:val="Zvýraznená citácia Char"/>
    <w:basedOn w:val="Predvolenpsmoodseku"/>
    <w:link w:val="Zvraznencitcia"/>
    <w:uiPriority w:val="30"/>
    <w:rsid w:val="00655DF7"/>
    <w:rPr>
      <w:i/>
      <w:iCs/>
      <w:color w:val="4472C4" w:themeColor="accent1"/>
      <w:lang w:val="cs-CZ"/>
    </w:rPr>
  </w:style>
  <w:style w:type="paragraph" w:styleId="Pta">
    <w:name w:val="footer"/>
    <w:basedOn w:val="Normlny"/>
    <w:link w:val="PtaChar"/>
    <w:uiPriority w:val="99"/>
    <w:unhideWhenUsed/>
    <w:rsid w:val="003509AD"/>
    <w:pPr>
      <w:tabs>
        <w:tab w:val="center" w:pos="4513"/>
        <w:tab w:val="right" w:pos="9026"/>
      </w:tabs>
      <w:spacing w:after="0" w:line="240" w:lineRule="auto"/>
    </w:pPr>
  </w:style>
  <w:style w:type="character" w:customStyle="1" w:styleId="PtaChar">
    <w:name w:val="Päta Char"/>
    <w:basedOn w:val="Predvolenpsmoodseku"/>
    <w:link w:val="Pta"/>
    <w:uiPriority w:val="99"/>
    <w:rsid w:val="003509AD"/>
  </w:style>
  <w:style w:type="paragraph" w:styleId="Revzia">
    <w:name w:val="Revision"/>
    <w:hidden/>
    <w:uiPriority w:val="99"/>
    <w:semiHidden/>
    <w:rsid w:val="00D64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798168">
      <w:bodyDiv w:val="1"/>
      <w:marLeft w:val="0"/>
      <w:marRight w:val="0"/>
      <w:marTop w:val="0"/>
      <w:marBottom w:val="0"/>
      <w:divBdr>
        <w:top w:val="none" w:sz="0" w:space="0" w:color="auto"/>
        <w:left w:val="none" w:sz="0" w:space="0" w:color="auto"/>
        <w:bottom w:val="none" w:sz="0" w:space="0" w:color="auto"/>
        <w:right w:val="none" w:sz="0" w:space="0" w:color="auto"/>
      </w:divBdr>
      <w:divsChild>
        <w:div w:id="2036953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787">
      <w:bodyDiv w:val="1"/>
      <w:marLeft w:val="0"/>
      <w:marRight w:val="0"/>
      <w:marTop w:val="0"/>
      <w:marBottom w:val="0"/>
      <w:divBdr>
        <w:top w:val="none" w:sz="0" w:space="0" w:color="auto"/>
        <w:left w:val="none" w:sz="0" w:space="0" w:color="auto"/>
        <w:bottom w:val="none" w:sz="0" w:space="0" w:color="auto"/>
        <w:right w:val="none" w:sz="0" w:space="0" w:color="auto"/>
      </w:divBdr>
      <w:divsChild>
        <w:div w:id="1320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7486">
      <w:bodyDiv w:val="1"/>
      <w:marLeft w:val="0"/>
      <w:marRight w:val="0"/>
      <w:marTop w:val="0"/>
      <w:marBottom w:val="0"/>
      <w:divBdr>
        <w:top w:val="none" w:sz="0" w:space="0" w:color="auto"/>
        <w:left w:val="none" w:sz="0" w:space="0" w:color="auto"/>
        <w:bottom w:val="none" w:sz="0" w:space="0" w:color="auto"/>
        <w:right w:val="none" w:sz="0" w:space="0" w:color="auto"/>
      </w:divBdr>
      <w:divsChild>
        <w:div w:id="767432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7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065">
      <w:bodyDiv w:val="1"/>
      <w:marLeft w:val="0"/>
      <w:marRight w:val="0"/>
      <w:marTop w:val="0"/>
      <w:marBottom w:val="0"/>
      <w:divBdr>
        <w:top w:val="none" w:sz="0" w:space="0" w:color="auto"/>
        <w:left w:val="none" w:sz="0" w:space="0" w:color="auto"/>
        <w:bottom w:val="none" w:sz="0" w:space="0" w:color="auto"/>
        <w:right w:val="none" w:sz="0" w:space="0" w:color="auto"/>
      </w:divBdr>
    </w:div>
    <w:div w:id="2102338911">
      <w:bodyDiv w:val="1"/>
      <w:marLeft w:val="0"/>
      <w:marRight w:val="0"/>
      <w:marTop w:val="0"/>
      <w:marBottom w:val="0"/>
      <w:divBdr>
        <w:top w:val="none" w:sz="0" w:space="0" w:color="auto"/>
        <w:left w:val="none" w:sz="0" w:space="0" w:color="auto"/>
        <w:bottom w:val="none" w:sz="0" w:space="0" w:color="auto"/>
        <w:right w:val="none" w:sz="0" w:space="0" w:color="auto"/>
      </w:divBdr>
      <w:divsChild>
        <w:div w:id="356931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5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tlacove@skdp.sk"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SKDP Adriana Horváthová</dc:creator>
  <cp:lastModifiedBy>Tajomnik@skdp.sk</cp:lastModifiedBy>
  <cp:revision>4</cp:revision>
  <dcterms:created xsi:type="dcterms:W3CDTF">2024-09-25T13:40:00Z</dcterms:created>
  <dcterms:modified xsi:type="dcterms:W3CDTF">2024-09-27T09:26:00Z</dcterms:modified>
</cp:coreProperties>
</file>