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08CE" w14:textId="77777777" w:rsidR="006B137D" w:rsidRPr="0026248A" w:rsidRDefault="0026248A" w:rsidP="0026248A">
      <w:pPr>
        <w:spacing w:after="0" w:line="240" w:lineRule="auto"/>
        <w:jc w:val="center"/>
        <w:rPr>
          <w:rFonts w:ascii="Times New Roman" w:hAnsi="Times New Roman" w:cs="Times New Roman"/>
          <w:b/>
          <w:caps/>
          <w:spacing w:val="30"/>
          <w:sz w:val="24"/>
        </w:rPr>
      </w:pPr>
      <w:r w:rsidRPr="0026248A">
        <w:rPr>
          <w:rFonts w:ascii="Times New Roman" w:hAnsi="Times New Roman" w:cs="Times New Roman"/>
          <w:b/>
          <w:caps/>
          <w:spacing w:val="30"/>
          <w:sz w:val="24"/>
        </w:rPr>
        <w:t>Dôvodová správa</w:t>
      </w:r>
    </w:p>
    <w:p w14:paraId="4DF5A578" w14:textId="77777777" w:rsidR="0026248A" w:rsidRDefault="0026248A" w:rsidP="0026248A">
      <w:pPr>
        <w:spacing w:after="0" w:line="240" w:lineRule="auto"/>
        <w:jc w:val="both"/>
        <w:rPr>
          <w:rFonts w:ascii="Times New Roman" w:hAnsi="Times New Roman" w:cs="Times New Roman"/>
          <w:sz w:val="24"/>
        </w:rPr>
      </w:pPr>
    </w:p>
    <w:p w14:paraId="63D9D63E"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t>Všeobecná časť</w:t>
      </w:r>
    </w:p>
    <w:p w14:paraId="36FCE6B6" w14:textId="77777777" w:rsidR="0026248A" w:rsidRDefault="0026248A" w:rsidP="0026248A">
      <w:pPr>
        <w:spacing w:after="0" w:line="240" w:lineRule="auto"/>
        <w:jc w:val="both"/>
        <w:rPr>
          <w:rFonts w:ascii="Times New Roman" w:hAnsi="Times New Roman" w:cs="Times New Roman"/>
          <w:sz w:val="24"/>
        </w:rPr>
      </w:pPr>
    </w:p>
    <w:p w14:paraId="2472E788" w14:textId="5A8AE39C" w:rsidR="008C7F14" w:rsidRPr="00AA6E97" w:rsidRDefault="008C7F14" w:rsidP="008C7F14">
      <w:pPr>
        <w:spacing w:after="0" w:line="240" w:lineRule="auto"/>
        <w:ind w:firstLine="708"/>
        <w:jc w:val="both"/>
        <w:rPr>
          <w:rFonts w:ascii="Times New Roman" w:hAnsi="Times New Roman" w:cs="Times New Roman"/>
          <w:sz w:val="24"/>
          <w:szCs w:val="24"/>
        </w:rPr>
      </w:pPr>
      <w:r w:rsidRPr="00AA6E97">
        <w:rPr>
          <w:rFonts w:ascii="Times New Roman" w:hAnsi="Times New Roman" w:cs="Times New Roman"/>
          <w:sz w:val="24"/>
          <w:szCs w:val="24"/>
        </w:rPr>
        <w:t>Ministerstvo spravodlivosti</w:t>
      </w:r>
      <w:r>
        <w:rPr>
          <w:rFonts w:ascii="Times New Roman" w:hAnsi="Times New Roman" w:cs="Times New Roman"/>
          <w:sz w:val="24"/>
          <w:szCs w:val="24"/>
        </w:rPr>
        <w:t xml:space="preserve"> S</w:t>
      </w:r>
      <w:r w:rsidR="005A178A">
        <w:rPr>
          <w:rFonts w:ascii="Times New Roman" w:hAnsi="Times New Roman" w:cs="Times New Roman"/>
          <w:sz w:val="24"/>
          <w:szCs w:val="24"/>
        </w:rPr>
        <w:t>lovenskej republiky predkladá na medzirezortné pripomienkové konanie</w:t>
      </w:r>
      <w:r>
        <w:rPr>
          <w:rFonts w:ascii="Times New Roman" w:hAnsi="Times New Roman" w:cs="Times New Roman"/>
          <w:sz w:val="24"/>
          <w:szCs w:val="24"/>
        </w:rPr>
        <w:t xml:space="preserve"> </w:t>
      </w:r>
      <w:r w:rsidRPr="008C7F14">
        <w:rPr>
          <w:rFonts w:ascii="Times New Roman" w:hAnsi="Times New Roman" w:cs="Times New Roman"/>
          <w:i/>
          <w:sz w:val="24"/>
          <w:szCs w:val="24"/>
        </w:rPr>
        <w:t>návrh zákona,</w:t>
      </w:r>
      <w:r w:rsidR="005B291D" w:rsidRPr="005B291D">
        <w:t xml:space="preserve"> </w:t>
      </w:r>
      <w:r w:rsidR="005B291D" w:rsidRPr="005B291D">
        <w:rPr>
          <w:rFonts w:ascii="Times New Roman" w:hAnsi="Times New Roman" w:cs="Times New Roman"/>
          <w:i/>
          <w:sz w:val="24"/>
          <w:szCs w:val="24"/>
        </w:rPr>
        <w:t>ktorým sa mení a dopĺňa zákon č. 300/2005 Z. z. Trestný zákon v znení neskorších predpisov a ktorým sa menia a dopĺňajú niektoré zákony</w:t>
      </w:r>
      <w:r w:rsidRPr="008C7F14">
        <w:rPr>
          <w:rFonts w:ascii="Times New Roman" w:hAnsi="Times New Roman" w:cs="Times New Roman"/>
          <w:i/>
          <w:sz w:val="24"/>
          <w:szCs w:val="24"/>
        </w:rPr>
        <w:t xml:space="preserve"> </w:t>
      </w:r>
      <w:r w:rsidRPr="00AA6E97">
        <w:rPr>
          <w:rFonts w:ascii="Times New Roman" w:hAnsi="Times New Roman" w:cs="Times New Roman"/>
          <w:sz w:val="24"/>
          <w:szCs w:val="24"/>
        </w:rPr>
        <w:t>(ďalej len „návrh zákona“).</w:t>
      </w:r>
    </w:p>
    <w:p w14:paraId="65D7EE8D" w14:textId="77777777" w:rsidR="0026248A" w:rsidRDefault="0026248A" w:rsidP="0026248A">
      <w:pPr>
        <w:spacing w:after="0" w:line="240" w:lineRule="auto"/>
        <w:jc w:val="both"/>
        <w:rPr>
          <w:rFonts w:ascii="Times New Roman" w:hAnsi="Times New Roman" w:cs="Times New Roman"/>
          <w:sz w:val="24"/>
        </w:rPr>
      </w:pPr>
    </w:p>
    <w:p w14:paraId="4CCE07A6" w14:textId="67B04339" w:rsidR="00827031" w:rsidRDefault="00827031" w:rsidP="00DB1E47">
      <w:pPr>
        <w:spacing w:after="0" w:line="240" w:lineRule="auto"/>
        <w:ind w:firstLine="708"/>
        <w:jc w:val="both"/>
        <w:rPr>
          <w:rFonts w:ascii="Times New Roman" w:hAnsi="Times New Roman" w:cs="Times New Roman"/>
          <w:sz w:val="24"/>
        </w:rPr>
      </w:pPr>
      <w:r w:rsidRPr="00836678">
        <w:rPr>
          <w:rFonts w:ascii="Times New Roman" w:hAnsi="Times New Roman" w:cs="Times New Roman"/>
          <w:sz w:val="24"/>
        </w:rPr>
        <w:t xml:space="preserve">Cieľom </w:t>
      </w:r>
      <w:r>
        <w:rPr>
          <w:rFonts w:ascii="Times New Roman" w:hAnsi="Times New Roman" w:cs="Times New Roman"/>
          <w:sz w:val="24"/>
        </w:rPr>
        <w:t xml:space="preserve">návrhu zákona </w:t>
      </w:r>
      <w:r w:rsidRPr="00836678">
        <w:rPr>
          <w:rFonts w:ascii="Times New Roman" w:hAnsi="Times New Roman" w:cs="Times New Roman"/>
          <w:sz w:val="24"/>
        </w:rPr>
        <w:t xml:space="preserve">je transpozícia </w:t>
      </w:r>
      <w:r w:rsidRPr="000B2E07">
        <w:rPr>
          <w:rFonts w:ascii="Times New Roman" w:hAnsi="Times New Roman" w:cs="Times New Roman"/>
          <w:i/>
          <w:sz w:val="24"/>
        </w:rPr>
        <w:t>Smernice Európskeho parlamentu a Rady (EÚ) 2024/1226 z 24. apríla 2024 o vymedzení trestných činov a sankcií za porušenie reštriktívnych opatrení Únie a zmene smernice (EÚ) 2018/1673</w:t>
      </w:r>
      <w:r>
        <w:rPr>
          <w:rFonts w:ascii="Times New Roman" w:hAnsi="Times New Roman" w:cs="Times New Roman"/>
          <w:sz w:val="24"/>
        </w:rPr>
        <w:t xml:space="preserve"> (ďalej len „smernica“)</w:t>
      </w:r>
      <w:r w:rsidRPr="00836678">
        <w:rPr>
          <w:rFonts w:ascii="Times New Roman" w:hAnsi="Times New Roman" w:cs="Times New Roman"/>
          <w:sz w:val="24"/>
        </w:rPr>
        <w:t>, ktorá má zabezpečiť účinné uplatňovanie reštriktívnych opatrení Únie a celistvosť vnútorného trhu v</w:t>
      </w:r>
      <w:r w:rsidR="00BB177D">
        <w:rPr>
          <w:rFonts w:ascii="Times New Roman" w:hAnsi="Times New Roman" w:cs="Times New Roman"/>
          <w:sz w:val="24"/>
        </w:rPr>
        <w:t> </w:t>
      </w:r>
      <w:r w:rsidRPr="00836678">
        <w:rPr>
          <w:rFonts w:ascii="Times New Roman" w:hAnsi="Times New Roman" w:cs="Times New Roman"/>
          <w:sz w:val="24"/>
        </w:rPr>
        <w:t>Únii</w:t>
      </w:r>
      <w:r w:rsidR="00BB177D">
        <w:rPr>
          <w:rFonts w:ascii="Times New Roman" w:hAnsi="Times New Roman" w:cs="Times New Roman"/>
          <w:sz w:val="24"/>
        </w:rPr>
        <w:t xml:space="preserve">, </w:t>
      </w:r>
      <w:r w:rsidR="00BB177D" w:rsidRPr="00BB177D">
        <w:rPr>
          <w:rFonts w:ascii="Times New Roman" w:hAnsi="Times New Roman" w:cs="Times New Roman"/>
          <w:sz w:val="24"/>
        </w:rPr>
        <w:t>ochranu hodnôt Únie, zachovanie medzinárodného mieru a bezpečnosti, ako aj upevňovanie a podporu demokracie, právneho štátu a ľudských práv.</w:t>
      </w:r>
      <w:r w:rsidR="00BB177D">
        <w:rPr>
          <w:rFonts w:ascii="Times New Roman" w:hAnsi="Times New Roman" w:cs="Times New Roman"/>
          <w:sz w:val="24"/>
        </w:rPr>
        <w:t xml:space="preserve"> </w:t>
      </w:r>
      <w:r w:rsidRPr="00836678">
        <w:rPr>
          <w:rFonts w:ascii="Times New Roman" w:hAnsi="Times New Roman" w:cs="Times New Roman"/>
          <w:sz w:val="24"/>
        </w:rPr>
        <w:t xml:space="preserve">Na základe uvedeného sa </w:t>
      </w:r>
      <w:r w:rsidR="00185FF1">
        <w:rPr>
          <w:rFonts w:ascii="Times New Roman" w:hAnsi="Times New Roman" w:cs="Times New Roman"/>
          <w:sz w:val="24"/>
        </w:rPr>
        <w:t>u</w:t>
      </w:r>
      <w:r w:rsidRPr="00836678">
        <w:rPr>
          <w:rFonts w:ascii="Times New Roman" w:hAnsi="Times New Roman" w:cs="Times New Roman"/>
          <w:sz w:val="24"/>
        </w:rPr>
        <w:t xml:space="preserve">stanovili minimálne pravidlá týkajúce sa vymedzenia trestných činov a sankcií za porušenie </w:t>
      </w:r>
      <w:r>
        <w:rPr>
          <w:rFonts w:ascii="Times New Roman" w:hAnsi="Times New Roman" w:cs="Times New Roman"/>
          <w:sz w:val="24"/>
        </w:rPr>
        <w:t xml:space="preserve">reštriktívnych opatrení. </w:t>
      </w:r>
    </w:p>
    <w:p w14:paraId="47A62329" w14:textId="77777777" w:rsidR="0073546A" w:rsidRDefault="0073546A" w:rsidP="007B0A43">
      <w:pPr>
        <w:spacing w:after="0" w:line="240" w:lineRule="auto"/>
        <w:ind w:firstLine="708"/>
        <w:jc w:val="both"/>
        <w:rPr>
          <w:rFonts w:ascii="Times New Roman" w:hAnsi="Times New Roman" w:cs="Times New Roman"/>
          <w:sz w:val="24"/>
        </w:rPr>
      </w:pPr>
    </w:p>
    <w:p w14:paraId="757F6CA2" w14:textId="22D6EEDB" w:rsidR="007B0A43" w:rsidRDefault="007B0A43"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V podmienkach Slovenskej republiky nie je v súčasnosti možné na základe aktuálne účinnej</w:t>
      </w:r>
      <w:r w:rsidR="00CF0665">
        <w:rPr>
          <w:rFonts w:ascii="Times New Roman" w:hAnsi="Times New Roman" w:cs="Times New Roman"/>
          <w:sz w:val="24"/>
        </w:rPr>
        <w:t xml:space="preserve"> </w:t>
      </w:r>
      <w:r>
        <w:rPr>
          <w:rFonts w:ascii="Times New Roman" w:hAnsi="Times New Roman" w:cs="Times New Roman"/>
          <w:sz w:val="24"/>
        </w:rPr>
        <w:t>právnej úpravy postihovať porušeni</w:t>
      </w:r>
      <w:r w:rsidR="002B19B4">
        <w:rPr>
          <w:rFonts w:ascii="Times New Roman" w:hAnsi="Times New Roman" w:cs="Times New Roman"/>
          <w:sz w:val="24"/>
        </w:rPr>
        <w:t>a</w:t>
      </w:r>
      <w:r>
        <w:rPr>
          <w:rFonts w:ascii="Times New Roman" w:hAnsi="Times New Roman" w:cs="Times New Roman"/>
          <w:sz w:val="24"/>
        </w:rPr>
        <w:t xml:space="preserve"> reštriktívnych opatrení</w:t>
      </w:r>
      <w:r w:rsidR="002B19B4">
        <w:rPr>
          <w:rFonts w:ascii="Times New Roman" w:hAnsi="Times New Roman" w:cs="Times New Roman"/>
          <w:sz w:val="24"/>
        </w:rPr>
        <w:t xml:space="preserve"> </w:t>
      </w:r>
      <w:r>
        <w:rPr>
          <w:rFonts w:ascii="Times New Roman" w:hAnsi="Times New Roman" w:cs="Times New Roman"/>
          <w:sz w:val="24"/>
        </w:rPr>
        <w:t>normami trestného práva</w:t>
      </w:r>
      <w:r w:rsidR="000166A4">
        <w:rPr>
          <w:rFonts w:ascii="Times New Roman" w:hAnsi="Times New Roman" w:cs="Times New Roman"/>
          <w:sz w:val="24"/>
        </w:rPr>
        <w:t>,</w:t>
      </w:r>
      <w:r w:rsidR="000166A4" w:rsidRPr="000166A4">
        <w:rPr>
          <w:rFonts w:ascii="Times New Roman" w:hAnsi="Times New Roman" w:cs="Times New Roman"/>
          <w:sz w:val="24"/>
        </w:rPr>
        <w:t xml:space="preserve"> s výnimkou tých, ktoré sa prekrývajú s inými trestnými činmi, ktoré pôvodne neboli cielené na túto oblasť</w:t>
      </w:r>
      <w:r w:rsidR="000166A4">
        <w:rPr>
          <w:rFonts w:ascii="Times New Roman" w:hAnsi="Times New Roman" w:cs="Times New Roman"/>
          <w:sz w:val="24"/>
        </w:rPr>
        <w:t>.</w:t>
      </w:r>
      <w:r>
        <w:rPr>
          <w:rFonts w:ascii="Times New Roman" w:hAnsi="Times New Roman" w:cs="Times New Roman"/>
          <w:sz w:val="24"/>
        </w:rPr>
        <w:t xml:space="preserve"> </w:t>
      </w:r>
      <w:r w:rsidR="00DC3486">
        <w:rPr>
          <w:rFonts w:ascii="Times New Roman" w:hAnsi="Times New Roman" w:cs="Times New Roman"/>
          <w:sz w:val="24"/>
        </w:rPr>
        <w:t xml:space="preserve">Na </w:t>
      </w:r>
      <w:r>
        <w:rPr>
          <w:rFonts w:ascii="Times New Roman" w:hAnsi="Times New Roman" w:cs="Times New Roman"/>
          <w:sz w:val="24"/>
        </w:rPr>
        <w:t>úče</w:t>
      </w:r>
      <w:r w:rsidR="00DC3486">
        <w:rPr>
          <w:rFonts w:ascii="Times New Roman" w:hAnsi="Times New Roman" w:cs="Times New Roman"/>
          <w:sz w:val="24"/>
        </w:rPr>
        <w:t>ly</w:t>
      </w:r>
      <w:r>
        <w:rPr>
          <w:rFonts w:ascii="Times New Roman" w:hAnsi="Times New Roman" w:cs="Times New Roman"/>
          <w:sz w:val="24"/>
        </w:rPr>
        <w:t xml:space="preserve"> naplnenia cieľa sledovaného smernicou je nevyhnutné rozšíriť pôsobnosť trestnoprávneho rámca na takéto konanie. Z tohto dôvodu je potrebné </w:t>
      </w:r>
      <w:r w:rsidRPr="00836678">
        <w:rPr>
          <w:rFonts w:ascii="Times New Roman" w:hAnsi="Times New Roman" w:cs="Times New Roman"/>
          <w:sz w:val="24"/>
        </w:rPr>
        <w:t>zaviesť</w:t>
      </w:r>
      <w:r>
        <w:rPr>
          <w:rFonts w:ascii="Times New Roman" w:hAnsi="Times New Roman" w:cs="Times New Roman"/>
          <w:sz w:val="24"/>
        </w:rPr>
        <w:t xml:space="preserve"> v rámci dotknutej vnútroštátnej právnej úpravy najmä </w:t>
      </w:r>
      <w:r w:rsidRPr="00836678">
        <w:rPr>
          <w:rFonts w:ascii="Times New Roman" w:hAnsi="Times New Roman" w:cs="Times New Roman"/>
          <w:sz w:val="24"/>
        </w:rPr>
        <w:t>nové skutkové podstaty trestn</w:t>
      </w:r>
      <w:r>
        <w:rPr>
          <w:rFonts w:ascii="Times New Roman" w:hAnsi="Times New Roman" w:cs="Times New Roman"/>
          <w:sz w:val="24"/>
        </w:rPr>
        <w:t>ého činu porušenia reštriktívneho opatrenia</w:t>
      </w:r>
      <w:r w:rsidRPr="00836678">
        <w:rPr>
          <w:rFonts w:ascii="Times New Roman" w:hAnsi="Times New Roman" w:cs="Times New Roman"/>
          <w:sz w:val="24"/>
        </w:rPr>
        <w:t>, na základe ktorých bude možné postihovať</w:t>
      </w:r>
      <w:r>
        <w:rPr>
          <w:rFonts w:ascii="Times New Roman" w:hAnsi="Times New Roman" w:cs="Times New Roman"/>
          <w:sz w:val="24"/>
        </w:rPr>
        <w:t xml:space="preserve"> takéto konanie normami trestného práva v súlade so smernicou. Na účely uvedeného je rovnako potrebné </w:t>
      </w:r>
      <w:r w:rsidRPr="00FD33B8">
        <w:rPr>
          <w:rFonts w:ascii="Times New Roman" w:hAnsi="Times New Roman" w:cs="Times New Roman"/>
          <w:sz w:val="24"/>
        </w:rPr>
        <w:t>zavedenie novej formy subjektívnej stránky trestného činu, t.</w:t>
      </w:r>
      <w:r w:rsidR="00887E21">
        <w:rPr>
          <w:rFonts w:ascii="Times New Roman" w:hAnsi="Times New Roman" w:cs="Times New Roman"/>
          <w:sz w:val="24"/>
        </w:rPr>
        <w:t xml:space="preserve"> </w:t>
      </w:r>
      <w:r w:rsidRPr="00FD33B8">
        <w:rPr>
          <w:rFonts w:ascii="Times New Roman" w:hAnsi="Times New Roman" w:cs="Times New Roman"/>
          <w:sz w:val="24"/>
        </w:rPr>
        <w:t>j. konceptu hrubej nedbanlivosti vo vzťahu k zavineniu páchateľa</w:t>
      </w:r>
      <w:r>
        <w:rPr>
          <w:rFonts w:ascii="Times New Roman" w:hAnsi="Times New Roman" w:cs="Times New Roman"/>
          <w:sz w:val="24"/>
        </w:rPr>
        <w:t>, vytvorenie osobitnej úpravy</w:t>
      </w:r>
      <w:r w:rsidRPr="00836678">
        <w:rPr>
          <w:rFonts w:ascii="Times New Roman" w:hAnsi="Times New Roman" w:cs="Times New Roman"/>
          <w:sz w:val="24"/>
        </w:rPr>
        <w:t xml:space="preserve"> hornej hranice peňažného trestu, ktorý možno uložiť právnickej os</w:t>
      </w:r>
      <w:r>
        <w:rPr>
          <w:rFonts w:ascii="Times New Roman" w:hAnsi="Times New Roman" w:cs="Times New Roman"/>
          <w:sz w:val="24"/>
        </w:rPr>
        <w:t>obe v prípade takéhoto porušenia, pričom je</w:t>
      </w:r>
      <w:r w:rsidR="00B75734">
        <w:rPr>
          <w:rFonts w:ascii="Times New Roman" w:hAnsi="Times New Roman" w:cs="Times New Roman"/>
          <w:sz w:val="24"/>
        </w:rPr>
        <w:t xml:space="preserve"> tiež</w:t>
      </w:r>
      <w:r>
        <w:rPr>
          <w:rFonts w:ascii="Times New Roman" w:hAnsi="Times New Roman" w:cs="Times New Roman"/>
          <w:sz w:val="24"/>
        </w:rPr>
        <w:t xml:space="preserve"> žiadúce zabezpečiť ochranu osôb oznamujúcich tieto porušenia</w:t>
      </w:r>
      <w:r w:rsidR="00B75734">
        <w:rPr>
          <w:rFonts w:ascii="Times New Roman" w:hAnsi="Times New Roman" w:cs="Times New Roman"/>
          <w:sz w:val="24"/>
        </w:rPr>
        <w:t xml:space="preserve">, </w:t>
      </w:r>
      <w:r>
        <w:rPr>
          <w:rFonts w:ascii="Times New Roman" w:hAnsi="Times New Roman" w:cs="Times New Roman"/>
          <w:sz w:val="24"/>
        </w:rPr>
        <w:t xml:space="preserve"> </w:t>
      </w:r>
      <w:r w:rsidR="00B75734" w:rsidRPr="00B75734">
        <w:rPr>
          <w:rFonts w:ascii="Times New Roman" w:hAnsi="Times New Roman" w:cs="Times New Roman"/>
          <w:sz w:val="24"/>
        </w:rPr>
        <w:t>a v neposlednom rade nastaviť koexistenciu administratívnoprávnej a trestnoprávnej zodpovednosti v prípade porušenia reštriktívneho opatrenia.</w:t>
      </w:r>
    </w:p>
    <w:p w14:paraId="6ED34188" w14:textId="3985EC07" w:rsidR="0073546A" w:rsidRDefault="0073546A" w:rsidP="007B0A43">
      <w:pPr>
        <w:spacing w:after="0" w:line="240" w:lineRule="auto"/>
        <w:ind w:firstLine="708"/>
        <w:jc w:val="both"/>
        <w:rPr>
          <w:rFonts w:ascii="Times New Roman" w:hAnsi="Times New Roman" w:cs="Times New Roman"/>
          <w:sz w:val="24"/>
        </w:rPr>
      </w:pPr>
    </w:p>
    <w:p w14:paraId="357B40B1" w14:textId="77777777" w:rsidR="0073546A" w:rsidRDefault="0073546A"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Predkladateľ v rámci transpozície volí riešenia, ktoré predstavujú naplnenie minimálnych požiadaviek smernice.</w:t>
      </w:r>
    </w:p>
    <w:p w14:paraId="0CF2F343" w14:textId="77777777" w:rsidR="0073546A" w:rsidRDefault="0073546A" w:rsidP="007B0A43">
      <w:pPr>
        <w:spacing w:after="0" w:line="240" w:lineRule="auto"/>
        <w:ind w:firstLine="708"/>
        <w:jc w:val="both"/>
        <w:rPr>
          <w:rFonts w:ascii="Times New Roman" w:hAnsi="Times New Roman" w:cs="Times New Roman"/>
          <w:sz w:val="24"/>
        </w:rPr>
      </w:pPr>
    </w:p>
    <w:p w14:paraId="499DD18B" w14:textId="498C2975" w:rsidR="006E4BCD" w:rsidRDefault="0073546A" w:rsidP="00C8735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pripravovaný v úzkej súčinnosti s Ministerstvom vnútra Slovenskej republiky, Ministerstvom financií Slovenskej republiky, Ministerstvom zahraničných vecí a európskych záležitostí Slovenskej republiky a Generálnou prokuratúrou Slovenskej republiky, a súčasne v rámci prípravy návrhu zákona prebehli aj konzultácie so zástupcami podnikateľského prostredia </w:t>
      </w:r>
      <w:r w:rsidR="00165B5F">
        <w:rPr>
          <w:rFonts w:ascii="Times New Roman" w:hAnsi="Times New Roman" w:cs="Times New Roman"/>
          <w:sz w:val="24"/>
        </w:rPr>
        <w:t xml:space="preserve">(Klub 500, </w:t>
      </w:r>
      <w:r w:rsidR="00165B5F" w:rsidRPr="00165B5F">
        <w:rPr>
          <w:rFonts w:ascii="Times New Roman" w:hAnsi="Times New Roman" w:cs="Times New Roman"/>
          <w:sz w:val="24"/>
        </w:rPr>
        <w:t>Republiková únia zamestnávateľov</w:t>
      </w:r>
      <w:r w:rsidR="00165B5F">
        <w:rPr>
          <w:rFonts w:ascii="Times New Roman" w:hAnsi="Times New Roman" w:cs="Times New Roman"/>
          <w:sz w:val="24"/>
        </w:rPr>
        <w:t xml:space="preserve">) </w:t>
      </w:r>
      <w:r>
        <w:rPr>
          <w:rFonts w:ascii="Times New Roman" w:hAnsi="Times New Roman" w:cs="Times New Roman"/>
          <w:sz w:val="24"/>
        </w:rPr>
        <w:t>aj za účasti</w:t>
      </w:r>
      <w:r w:rsidR="00CC1B6C">
        <w:rPr>
          <w:rFonts w:ascii="Times New Roman" w:hAnsi="Times New Roman" w:cs="Times New Roman"/>
          <w:sz w:val="24"/>
        </w:rPr>
        <w:t xml:space="preserve"> zástupcov </w:t>
      </w:r>
      <w:r>
        <w:rPr>
          <w:rFonts w:ascii="Times New Roman" w:hAnsi="Times New Roman" w:cs="Times New Roman"/>
          <w:sz w:val="24"/>
        </w:rPr>
        <w:t>Ministerstva hospodárstva Slovenskej republiky</w:t>
      </w:r>
      <w:r w:rsidR="00CC1B6C">
        <w:rPr>
          <w:rFonts w:ascii="Times New Roman" w:hAnsi="Times New Roman" w:cs="Times New Roman"/>
          <w:sz w:val="24"/>
        </w:rPr>
        <w:t xml:space="preserve"> z </w:t>
      </w:r>
      <w:r w:rsidR="00CC1B6C" w:rsidRPr="00CC1B6C">
        <w:rPr>
          <w:rFonts w:ascii="Times New Roman" w:hAnsi="Times New Roman" w:cs="Times New Roman"/>
          <w:sz w:val="24"/>
        </w:rPr>
        <w:t>odboru zlepšov</w:t>
      </w:r>
      <w:r w:rsidR="00CC1B6C">
        <w:rPr>
          <w:rFonts w:ascii="Times New Roman" w:hAnsi="Times New Roman" w:cs="Times New Roman"/>
          <w:sz w:val="24"/>
        </w:rPr>
        <w:t>ania podnikateľského prostredia.</w:t>
      </w:r>
    </w:p>
    <w:p w14:paraId="2804017D" w14:textId="77777777" w:rsidR="00CC1B6C" w:rsidRDefault="00CC1B6C">
      <w:pPr>
        <w:spacing w:after="0" w:line="240" w:lineRule="auto"/>
        <w:ind w:firstLine="708"/>
        <w:jc w:val="both"/>
        <w:rPr>
          <w:rFonts w:ascii="Times New Roman" w:hAnsi="Times New Roman" w:cs="Times New Roman"/>
          <w:sz w:val="24"/>
        </w:rPr>
      </w:pPr>
    </w:p>
    <w:p w14:paraId="61BC987D" w14:textId="2A961B2E" w:rsidR="0073546A" w:rsidRPr="00E41B49" w:rsidRDefault="006E4BCD" w:rsidP="007B0A4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Nosnou časťou návrhu zákona je novelizácia Trestného zákona v čl. I. Z predloženej tabuľky zhody je zrejmé, že značná časť smernice už je transponovaná a nevyžadujú sa rozsiahlejšie zmeny Trestného zákona, čo platí najmä vo vzťahu k inštitútom ako podnecovanie, napomáhanie, navádzanie, </w:t>
      </w:r>
      <w:r w:rsidRPr="006E4BCD">
        <w:rPr>
          <w:rFonts w:ascii="Times New Roman" w:hAnsi="Times New Roman" w:cs="Times New Roman"/>
          <w:sz w:val="24"/>
        </w:rPr>
        <w:t>pokus</w:t>
      </w:r>
      <w:r>
        <w:rPr>
          <w:rFonts w:ascii="Times New Roman" w:hAnsi="Times New Roman" w:cs="Times New Roman"/>
          <w:sz w:val="24"/>
        </w:rPr>
        <w:t xml:space="preserve">, alebo poľahčujúce a priťažujúce okolnosti, katalóg sankcií, východiská trestnej zodpovednosti právnických osôb, premlčania, či právomoci stíhať trestné činy. </w:t>
      </w:r>
      <w:r w:rsidR="0094459F">
        <w:rPr>
          <w:rFonts w:ascii="Times New Roman" w:hAnsi="Times New Roman" w:cs="Times New Roman"/>
          <w:sz w:val="24"/>
        </w:rPr>
        <w:t xml:space="preserve">Transpozícia sa v rámci novelizácie Trestného zákona preto obmedzuje na nevyhnutné zmeny a doplnenia. </w:t>
      </w:r>
      <w:r w:rsidR="00754AC0">
        <w:rPr>
          <w:rFonts w:ascii="Times New Roman" w:hAnsi="Times New Roman" w:cs="Times New Roman"/>
          <w:sz w:val="24"/>
        </w:rPr>
        <w:t xml:space="preserve">Okrem zmeny Trestného zákona sa navrhuje </w:t>
      </w:r>
      <w:r w:rsidR="00754AC0">
        <w:rPr>
          <w:rFonts w:ascii="Times New Roman" w:hAnsi="Times New Roman" w:cs="Times New Roman"/>
          <w:sz w:val="24"/>
        </w:rPr>
        <w:lastRenderedPageBreak/>
        <w:t xml:space="preserve">vykonať novelizáciu aj ďalších dvoch zákonov: (i) </w:t>
      </w:r>
      <w:r w:rsidR="00754AC0" w:rsidRPr="00754AC0">
        <w:rPr>
          <w:rFonts w:ascii="Times New Roman" w:hAnsi="Times New Roman" w:cs="Times New Roman"/>
          <w:sz w:val="24"/>
        </w:rPr>
        <w:t>zákona</w:t>
      </w:r>
      <w:r w:rsidR="00754AC0">
        <w:t xml:space="preserve"> </w:t>
      </w:r>
      <w:r w:rsidR="00754AC0" w:rsidRPr="00754AC0">
        <w:rPr>
          <w:rFonts w:ascii="Times New Roman" w:hAnsi="Times New Roman" w:cs="Times New Roman"/>
          <w:sz w:val="24"/>
        </w:rPr>
        <w:t>č. 91/2016 Z. z. o trestnej zodpovednosti právnických osôb a o zmene a doplnení niektorých zákonov v znení</w:t>
      </w:r>
      <w:r w:rsidR="00754AC0">
        <w:rPr>
          <w:rFonts w:ascii="Times New Roman" w:hAnsi="Times New Roman" w:cs="Times New Roman"/>
          <w:sz w:val="24"/>
        </w:rPr>
        <w:t xml:space="preserve"> neskorších predpisov</w:t>
      </w:r>
      <w:r w:rsidR="00A804C4">
        <w:rPr>
          <w:rFonts w:ascii="Times New Roman" w:hAnsi="Times New Roman" w:cs="Times New Roman"/>
          <w:sz w:val="24"/>
        </w:rPr>
        <w:t>,</w:t>
      </w:r>
      <w:r w:rsidR="00754AC0">
        <w:rPr>
          <w:rFonts w:ascii="Times New Roman" w:hAnsi="Times New Roman" w:cs="Times New Roman"/>
          <w:sz w:val="24"/>
        </w:rPr>
        <w:t xml:space="preserve"> (ii) </w:t>
      </w:r>
      <w:r w:rsidR="00A804C4" w:rsidRPr="00A804C4">
        <w:rPr>
          <w:rFonts w:ascii="Times New Roman" w:hAnsi="Times New Roman" w:cs="Times New Roman"/>
          <w:sz w:val="24"/>
        </w:rPr>
        <w:t>č. 289/2016 Z. z. o vykonávaní medzinárodných sankcií a o doplnení zákona č. 566/2001 Z. z. o cenných papieroch a investičných službách a o zmene a doplnení niektorých zákonov (zákon o cenných papieroch) v znení neskorších predpisov</w:t>
      </w:r>
      <w:r w:rsidR="00A804C4">
        <w:rPr>
          <w:rFonts w:ascii="Times New Roman" w:hAnsi="Times New Roman" w:cs="Times New Roman"/>
          <w:sz w:val="24"/>
        </w:rPr>
        <w:t xml:space="preserve"> a (iii)</w:t>
      </w:r>
      <w:r w:rsidR="00A804C4" w:rsidRPr="00A804C4">
        <w:rPr>
          <w:rFonts w:ascii="Times New Roman" w:hAnsi="Times New Roman" w:cs="Times New Roman"/>
          <w:sz w:val="24"/>
        </w:rPr>
        <w:t xml:space="preserve"> </w:t>
      </w:r>
      <w:r w:rsidR="00754AC0">
        <w:rPr>
          <w:rFonts w:ascii="Times New Roman" w:hAnsi="Times New Roman" w:cs="Times New Roman"/>
          <w:sz w:val="24"/>
        </w:rPr>
        <w:t xml:space="preserve">zákona č. </w:t>
      </w:r>
      <w:r w:rsidR="00754AC0" w:rsidRPr="00754AC0">
        <w:rPr>
          <w:rFonts w:ascii="Times New Roman" w:hAnsi="Times New Roman" w:cs="Times New Roman"/>
          <w:sz w:val="24"/>
        </w:rPr>
        <w:t>54/2019 Z. z. o ochrane oznamovateľov protispoločenskej činnosti a o zmene a doplnení niektorých zákonov v znení zákona č. 189/2023 Z. z.</w:t>
      </w:r>
      <w:r w:rsidR="00600111">
        <w:rPr>
          <w:rFonts w:ascii="Times New Roman" w:hAnsi="Times New Roman" w:cs="Times New Roman"/>
          <w:sz w:val="24"/>
        </w:rPr>
        <w:t xml:space="preserve"> V tomto prípade ide o vyvolané novelizácie. </w:t>
      </w:r>
    </w:p>
    <w:p w14:paraId="1B753C4A" w14:textId="77777777" w:rsidR="0026248A" w:rsidRPr="00954C9A" w:rsidRDefault="0026248A" w:rsidP="0026248A">
      <w:pPr>
        <w:spacing w:after="0" w:line="240" w:lineRule="auto"/>
        <w:ind w:firstLine="708"/>
        <w:jc w:val="both"/>
        <w:rPr>
          <w:rFonts w:ascii="Times New Roman" w:hAnsi="Times New Roman" w:cs="Times New Roman"/>
          <w:sz w:val="24"/>
          <w:highlight w:val="yellow"/>
        </w:rPr>
      </w:pPr>
    </w:p>
    <w:p w14:paraId="028B67BD" w14:textId="72053976" w:rsidR="00B77B2C" w:rsidRDefault="00B77B2C" w:rsidP="00160BD8">
      <w:pPr>
        <w:spacing w:after="0" w:line="240" w:lineRule="auto"/>
        <w:ind w:firstLine="708"/>
        <w:jc w:val="both"/>
        <w:rPr>
          <w:rFonts w:ascii="Times New Roman" w:hAnsi="Times New Roman" w:cs="Times New Roman"/>
          <w:sz w:val="24"/>
        </w:rPr>
      </w:pPr>
      <w:r w:rsidRPr="00B77B2C">
        <w:rPr>
          <w:rFonts w:ascii="Times New Roman" w:hAnsi="Times New Roman" w:cs="Times New Roman"/>
          <w:sz w:val="24"/>
        </w:rPr>
        <w:t xml:space="preserve">Návrh zákona </w:t>
      </w:r>
      <w:r>
        <w:rPr>
          <w:rFonts w:ascii="Times New Roman" w:hAnsi="Times New Roman" w:cs="Times New Roman"/>
          <w:sz w:val="24"/>
        </w:rPr>
        <w:t>nemá</w:t>
      </w:r>
      <w:r w:rsidRPr="00B77B2C">
        <w:rPr>
          <w:rFonts w:ascii="Times New Roman" w:hAnsi="Times New Roman" w:cs="Times New Roman"/>
          <w:sz w:val="24"/>
        </w:rPr>
        <w:t xml:space="preserve"> vplyv na rozpočet verejnej správy</w:t>
      </w:r>
      <w:r w:rsidR="00E5392D">
        <w:rPr>
          <w:rFonts w:ascii="Times New Roman" w:hAnsi="Times New Roman" w:cs="Times New Roman"/>
          <w:sz w:val="24"/>
        </w:rPr>
        <w:t>,</w:t>
      </w:r>
      <w:r w:rsidR="009F4F39">
        <w:rPr>
          <w:rFonts w:ascii="Times New Roman" w:hAnsi="Times New Roman" w:cs="Times New Roman"/>
          <w:sz w:val="24"/>
        </w:rPr>
        <w:t xml:space="preserve"> na podnikateľské prostredie</w:t>
      </w:r>
      <w:r w:rsidR="00E5392D">
        <w:rPr>
          <w:rFonts w:ascii="Times New Roman" w:hAnsi="Times New Roman" w:cs="Times New Roman"/>
          <w:sz w:val="24"/>
        </w:rPr>
        <w:t xml:space="preserve">, </w:t>
      </w:r>
      <w:r w:rsidR="00160BD8">
        <w:rPr>
          <w:rFonts w:ascii="Times New Roman" w:hAnsi="Times New Roman" w:cs="Times New Roman"/>
          <w:sz w:val="24"/>
        </w:rPr>
        <w:t xml:space="preserve">sociálne vplyvy, </w:t>
      </w:r>
      <w:r w:rsidR="00160BD8" w:rsidRPr="00B77B2C">
        <w:rPr>
          <w:rFonts w:ascii="Times New Roman" w:hAnsi="Times New Roman" w:cs="Times New Roman"/>
          <w:sz w:val="24"/>
        </w:rPr>
        <w:t>vplyvy na životné prostredie</w:t>
      </w:r>
      <w:r w:rsidR="00160BD8">
        <w:rPr>
          <w:rFonts w:ascii="Times New Roman" w:hAnsi="Times New Roman" w:cs="Times New Roman"/>
          <w:sz w:val="24"/>
        </w:rPr>
        <w:t xml:space="preserve">, </w:t>
      </w:r>
      <w:r w:rsidR="00160BD8" w:rsidRPr="00B77B2C">
        <w:rPr>
          <w:rFonts w:ascii="Times New Roman" w:hAnsi="Times New Roman" w:cs="Times New Roman"/>
          <w:sz w:val="24"/>
        </w:rPr>
        <w:t>na informatizáciu spoločnosti</w:t>
      </w:r>
      <w:r w:rsidR="009F4F39">
        <w:rPr>
          <w:rFonts w:ascii="Times New Roman" w:hAnsi="Times New Roman" w:cs="Times New Roman"/>
          <w:sz w:val="24"/>
        </w:rPr>
        <w:t xml:space="preserve">, </w:t>
      </w:r>
      <w:r w:rsidR="00160BD8" w:rsidRPr="00B77B2C">
        <w:rPr>
          <w:rFonts w:ascii="Times New Roman" w:hAnsi="Times New Roman" w:cs="Times New Roman"/>
          <w:sz w:val="24"/>
        </w:rPr>
        <w:t>na sl</w:t>
      </w:r>
      <w:r w:rsidR="00160BD8">
        <w:rPr>
          <w:rFonts w:ascii="Times New Roman" w:hAnsi="Times New Roman" w:cs="Times New Roman"/>
          <w:sz w:val="24"/>
        </w:rPr>
        <w:t xml:space="preserve">užby verejnej správy pre občana a ani </w:t>
      </w:r>
      <w:r w:rsidRPr="00B77B2C">
        <w:rPr>
          <w:rFonts w:ascii="Times New Roman" w:hAnsi="Times New Roman" w:cs="Times New Roman"/>
          <w:sz w:val="24"/>
        </w:rPr>
        <w:t>vplyv</w:t>
      </w:r>
      <w:r>
        <w:rPr>
          <w:rFonts w:ascii="Times New Roman" w:hAnsi="Times New Roman" w:cs="Times New Roman"/>
          <w:sz w:val="24"/>
        </w:rPr>
        <w:t>y</w:t>
      </w:r>
      <w:r w:rsidRPr="00B77B2C">
        <w:rPr>
          <w:rFonts w:ascii="Times New Roman" w:hAnsi="Times New Roman" w:cs="Times New Roman"/>
          <w:sz w:val="24"/>
        </w:rPr>
        <w:t xml:space="preserve"> na ma</w:t>
      </w:r>
      <w:r w:rsidR="00160BD8">
        <w:rPr>
          <w:rFonts w:ascii="Times New Roman" w:hAnsi="Times New Roman" w:cs="Times New Roman"/>
          <w:sz w:val="24"/>
        </w:rPr>
        <w:t>nželstvo, rodičovstvo a rodinu.</w:t>
      </w:r>
    </w:p>
    <w:p w14:paraId="39177435" w14:textId="77777777" w:rsidR="00B77B2C" w:rsidRDefault="00B77B2C" w:rsidP="0026248A">
      <w:pPr>
        <w:spacing w:after="0" w:line="240" w:lineRule="auto"/>
        <w:ind w:firstLine="708"/>
        <w:jc w:val="both"/>
        <w:rPr>
          <w:rFonts w:ascii="Times New Roman" w:hAnsi="Times New Roman" w:cs="Times New Roman"/>
          <w:sz w:val="24"/>
        </w:rPr>
      </w:pPr>
    </w:p>
    <w:p w14:paraId="53D1F816" w14:textId="4612F15B" w:rsidR="0026248A" w:rsidRDefault="0026248A" w:rsidP="0026248A">
      <w:pPr>
        <w:spacing w:after="0" w:line="240" w:lineRule="auto"/>
        <w:ind w:firstLine="708"/>
        <w:jc w:val="both"/>
        <w:rPr>
          <w:rFonts w:ascii="Times New Roman" w:hAnsi="Times New Roman" w:cs="Times New Roman"/>
          <w:sz w:val="24"/>
        </w:rPr>
      </w:pPr>
      <w:r w:rsidRPr="0026248A">
        <w:rPr>
          <w:rFonts w:ascii="Times New Roman" w:hAnsi="Times New Roman" w:cs="Times New Roman"/>
          <w:sz w:val="24"/>
        </w:rPr>
        <w:t xml:space="preserve">Predložený návrh zákona je v súlade s Ústavou Slovenskej republiky, ústavnými zákonmi </w:t>
      </w:r>
      <w:r w:rsidR="00C57B38">
        <w:rPr>
          <w:rFonts w:ascii="Times New Roman" w:hAnsi="Times New Roman" w:cs="Times New Roman"/>
          <w:sz w:val="24"/>
        </w:rPr>
        <w:t xml:space="preserve">a </w:t>
      </w:r>
      <w:r w:rsidR="00C57B38" w:rsidRPr="009F4F39">
        <w:rPr>
          <w:rFonts w:ascii="Times New Roman" w:hAnsi="Times New Roman" w:cs="Times New Roman"/>
          <w:sz w:val="24"/>
        </w:rPr>
        <w:t>nálezmi Ústavného súdu Slovenskej republiky</w:t>
      </w:r>
      <w:r w:rsidR="00C57B38">
        <w:rPr>
          <w:rFonts w:ascii="Times New Roman" w:hAnsi="Times New Roman" w:cs="Times New Roman"/>
          <w:sz w:val="24"/>
        </w:rPr>
        <w:t xml:space="preserve">, s </w:t>
      </w:r>
      <w:r w:rsidRPr="0026248A">
        <w:rPr>
          <w:rFonts w:ascii="Times New Roman" w:hAnsi="Times New Roman" w:cs="Times New Roman"/>
          <w:sz w:val="24"/>
        </w:rPr>
        <w:t xml:space="preserve">ostatnými všeobecne záväznými právnymi </w:t>
      </w:r>
      <w:r w:rsidR="00C57B38">
        <w:rPr>
          <w:rFonts w:ascii="Times New Roman" w:hAnsi="Times New Roman" w:cs="Times New Roman"/>
          <w:sz w:val="24"/>
        </w:rPr>
        <w:t xml:space="preserve">predpismi Slovenskej republiky, </w:t>
      </w:r>
      <w:r w:rsidRPr="0026248A">
        <w:rPr>
          <w:rFonts w:ascii="Times New Roman" w:hAnsi="Times New Roman" w:cs="Times New Roman"/>
          <w:sz w:val="24"/>
        </w:rPr>
        <w:t>medzinárodnými zmluvami a inými medzinárodnými dokumentmi, ktorými je Slovenská republika viazaná,</w:t>
      </w:r>
      <w:r w:rsidR="00163269">
        <w:rPr>
          <w:rFonts w:ascii="Times New Roman" w:hAnsi="Times New Roman" w:cs="Times New Roman"/>
          <w:sz w:val="24"/>
        </w:rPr>
        <w:t xml:space="preserve"> ako aj s právom Európskej únie.</w:t>
      </w:r>
    </w:p>
    <w:p w14:paraId="392744E0" w14:textId="77777777" w:rsidR="0026248A" w:rsidRPr="0026248A" w:rsidRDefault="0026248A" w:rsidP="0026248A">
      <w:pPr>
        <w:spacing w:after="0" w:line="240" w:lineRule="auto"/>
        <w:jc w:val="both"/>
        <w:rPr>
          <w:rFonts w:ascii="Times New Roman" w:hAnsi="Times New Roman" w:cs="Times New Roman"/>
          <w:sz w:val="24"/>
        </w:rPr>
      </w:pPr>
    </w:p>
    <w:p w14:paraId="328A19E5" w14:textId="77777777" w:rsidR="0026248A" w:rsidRDefault="0026248A">
      <w:pPr>
        <w:rPr>
          <w:rFonts w:ascii="Times New Roman" w:hAnsi="Times New Roman" w:cs="Times New Roman"/>
          <w:sz w:val="24"/>
        </w:rPr>
      </w:pPr>
      <w:r>
        <w:rPr>
          <w:rFonts w:ascii="Times New Roman" w:hAnsi="Times New Roman" w:cs="Times New Roman"/>
          <w:sz w:val="24"/>
        </w:rPr>
        <w:br w:type="page"/>
      </w:r>
    </w:p>
    <w:p w14:paraId="77103BD5" w14:textId="77777777" w:rsidR="0026248A" w:rsidRPr="0026248A" w:rsidRDefault="0026248A" w:rsidP="0026248A">
      <w:pPr>
        <w:pStyle w:val="Odsekzoznamu"/>
        <w:numPr>
          <w:ilvl w:val="0"/>
          <w:numId w:val="1"/>
        </w:numPr>
        <w:spacing w:after="0" w:line="240" w:lineRule="auto"/>
        <w:jc w:val="both"/>
        <w:rPr>
          <w:rFonts w:ascii="Times New Roman" w:hAnsi="Times New Roman" w:cs="Times New Roman"/>
          <w:b/>
          <w:sz w:val="24"/>
        </w:rPr>
      </w:pPr>
      <w:r w:rsidRPr="0026248A">
        <w:rPr>
          <w:rFonts w:ascii="Times New Roman" w:hAnsi="Times New Roman" w:cs="Times New Roman"/>
          <w:b/>
          <w:sz w:val="24"/>
        </w:rPr>
        <w:lastRenderedPageBreak/>
        <w:t xml:space="preserve">Osobitná časť </w:t>
      </w:r>
    </w:p>
    <w:p w14:paraId="44D44BD2" w14:textId="77777777" w:rsidR="0026248A" w:rsidRDefault="0026248A" w:rsidP="0026248A">
      <w:pPr>
        <w:spacing w:after="0" w:line="240" w:lineRule="auto"/>
        <w:jc w:val="both"/>
        <w:rPr>
          <w:rFonts w:ascii="Times New Roman" w:hAnsi="Times New Roman" w:cs="Times New Roman"/>
          <w:sz w:val="24"/>
        </w:rPr>
      </w:pPr>
    </w:p>
    <w:p w14:paraId="1F6D916E" w14:textId="6140F59D" w:rsidR="004D4429" w:rsidRDefault="007B68C4" w:rsidP="0026248A">
      <w:pPr>
        <w:spacing w:after="0" w:line="240" w:lineRule="auto"/>
        <w:jc w:val="both"/>
        <w:rPr>
          <w:rFonts w:ascii="Times New Roman" w:hAnsi="Times New Roman" w:cs="Times New Roman"/>
          <w:b/>
          <w:sz w:val="24"/>
        </w:rPr>
      </w:pPr>
      <w:r>
        <w:rPr>
          <w:rFonts w:ascii="Times New Roman" w:hAnsi="Times New Roman" w:cs="Times New Roman"/>
          <w:b/>
          <w:sz w:val="24"/>
        </w:rPr>
        <w:t>K č</w:t>
      </w:r>
      <w:r w:rsidRPr="004D4429">
        <w:rPr>
          <w:rFonts w:ascii="Times New Roman" w:hAnsi="Times New Roman" w:cs="Times New Roman"/>
          <w:b/>
          <w:sz w:val="24"/>
        </w:rPr>
        <w:t>l</w:t>
      </w:r>
      <w:r w:rsidR="004D4429" w:rsidRPr="004D4429">
        <w:rPr>
          <w:rFonts w:ascii="Times New Roman" w:hAnsi="Times New Roman" w:cs="Times New Roman"/>
          <w:b/>
          <w:sz w:val="24"/>
        </w:rPr>
        <w:t>. I</w:t>
      </w:r>
    </w:p>
    <w:p w14:paraId="29194594" w14:textId="795B81FC" w:rsidR="00D50EB8" w:rsidRPr="00D50EB8" w:rsidRDefault="00D50EB8" w:rsidP="0026248A">
      <w:pPr>
        <w:spacing w:after="0" w:line="240" w:lineRule="auto"/>
        <w:jc w:val="both"/>
        <w:rPr>
          <w:rFonts w:ascii="Times New Roman" w:hAnsi="Times New Roman" w:cs="Times New Roman"/>
          <w:i/>
          <w:sz w:val="24"/>
        </w:rPr>
      </w:pPr>
      <w:r w:rsidRPr="00D50EB8">
        <w:rPr>
          <w:rFonts w:ascii="Times New Roman" w:hAnsi="Times New Roman" w:cs="Times New Roman"/>
          <w:i/>
          <w:sz w:val="24"/>
        </w:rPr>
        <w:t>(Trestný zákon)</w:t>
      </w:r>
    </w:p>
    <w:p w14:paraId="02B209EB" w14:textId="07599D72" w:rsidR="00AC011B" w:rsidRDefault="00AC011B" w:rsidP="0026248A">
      <w:pPr>
        <w:spacing w:after="0" w:line="240" w:lineRule="auto"/>
        <w:jc w:val="both"/>
        <w:rPr>
          <w:rFonts w:ascii="Times New Roman" w:hAnsi="Times New Roman" w:cs="Times New Roman"/>
          <w:b/>
          <w:sz w:val="24"/>
        </w:rPr>
      </w:pPr>
    </w:p>
    <w:p w14:paraId="0BECB1F2" w14:textId="08C645AD" w:rsidR="006C6BE5" w:rsidRPr="00245788" w:rsidRDefault="006C6BE5"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bodu 1</w:t>
      </w:r>
      <w:r w:rsidRPr="00245788">
        <w:rPr>
          <w:rFonts w:ascii="Times New Roman" w:hAnsi="Times New Roman" w:cs="Times New Roman"/>
          <w:sz w:val="24"/>
          <w:u w:val="single"/>
        </w:rPr>
        <w:t xml:space="preserve"> (§ 5a)</w:t>
      </w:r>
    </w:p>
    <w:p w14:paraId="396BBBAA" w14:textId="4025DA8F" w:rsidR="002B0103" w:rsidRDefault="002B0103" w:rsidP="0026248A">
      <w:pPr>
        <w:spacing w:after="0" w:line="240" w:lineRule="auto"/>
        <w:jc w:val="both"/>
        <w:rPr>
          <w:rFonts w:ascii="Times New Roman" w:hAnsi="Times New Roman" w:cs="Times New Roman"/>
          <w:sz w:val="24"/>
        </w:rPr>
      </w:pPr>
    </w:p>
    <w:p w14:paraId="073E864E" w14:textId="2CB575AD" w:rsidR="002B0103" w:rsidRPr="002421D7" w:rsidRDefault="00B57E75" w:rsidP="00E27D7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súlade so </w:t>
      </w:r>
      <w:r w:rsidR="00313F57">
        <w:rPr>
          <w:rFonts w:ascii="Times New Roman" w:hAnsi="Times New Roman" w:cs="Times New Roman"/>
          <w:sz w:val="24"/>
        </w:rPr>
        <w:t>zásad</w:t>
      </w:r>
      <w:r>
        <w:rPr>
          <w:rFonts w:ascii="Times New Roman" w:hAnsi="Times New Roman" w:cs="Times New Roman"/>
          <w:sz w:val="24"/>
        </w:rPr>
        <w:t>ou</w:t>
      </w:r>
      <w:r w:rsidR="00313F57">
        <w:rPr>
          <w:rFonts w:ascii="Times New Roman" w:hAnsi="Times New Roman" w:cs="Times New Roman"/>
          <w:sz w:val="24"/>
        </w:rPr>
        <w:t xml:space="preserve"> </w:t>
      </w:r>
      <w:proofErr w:type="spellStart"/>
      <w:r w:rsidR="00313F57">
        <w:rPr>
          <w:rFonts w:ascii="Times New Roman" w:hAnsi="Times New Roman" w:cs="Times New Roman"/>
          <w:sz w:val="24"/>
        </w:rPr>
        <w:t>univerzality</w:t>
      </w:r>
      <w:proofErr w:type="spellEnd"/>
      <w:r w:rsidR="00CE0708">
        <w:rPr>
          <w:rFonts w:ascii="Times New Roman" w:hAnsi="Times New Roman" w:cs="Times New Roman"/>
          <w:sz w:val="24"/>
        </w:rPr>
        <w:t xml:space="preserve"> a</w:t>
      </w:r>
      <w:r>
        <w:rPr>
          <w:rFonts w:ascii="Times New Roman" w:hAnsi="Times New Roman" w:cs="Times New Roman"/>
          <w:sz w:val="24"/>
        </w:rPr>
        <w:t> </w:t>
      </w:r>
      <w:r w:rsidR="00CE0708">
        <w:rPr>
          <w:rFonts w:ascii="Times New Roman" w:hAnsi="Times New Roman" w:cs="Times New Roman"/>
          <w:sz w:val="24"/>
        </w:rPr>
        <w:t>zásad</w:t>
      </w:r>
      <w:r>
        <w:rPr>
          <w:rFonts w:ascii="Times New Roman" w:hAnsi="Times New Roman" w:cs="Times New Roman"/>
          <w:sz w:val="24"/>
        </w:rPr>
        <w:t xml:space="preserve">ou </w:t>
      </w:r>
      <w:r w:rsidR="00CE0708">
        <w:rPr>
          <w:rFonts w:ascii="Times New Roman" w:hAnsi="Times New Roman" w:cs="Times New Roman"/>
          <w:sz w:val="24"/>
        </w:rPr>
        <w:t>ochrany</w:t>
      </w:r>
      <w:r w:rsidR="004D092A">
        <w:rPr>
          <w:rFonts w:ascii="Times New Roman" w:hAnsi="Times New Roman" w:cs="Times New Roman"/>
          <w:sz w:val="24"/>
        </w:rPr>
        <w:t xml:space="preserve"> sa d</w:t>
      </w:r>
      <w:r w:rsidR="00931E9C" w:rsidRPr="002421D7">
        <w:rPr>
          <w:rFonts w:ascii="Times New Roman" w:hAnsi="Times New Roman" w:cs="Times New Roman"/>
          <w:sz w:val="24"/>
        </w:rPr>
        <w:t>op</w:t>
      </w:r>
      <w:r w:rsidR="00313F57">
        <w:rPr>
          <w:rFonts w:ascii="Times New Roman" w:hAnsi="Times New Roman" w:cs="Times New Roman"/>
          <w:sz w:val="24"/>
        </w:rPr>
        <w:t xml:space="preserve">ĺňa </w:t>
      </w:r>
      <w:r w:rsidR="00931E9C" w:rsidRPr="00931E9C">
        <w:rPr>
          <w:rFonts w:ascii="Times New Roman" w:hAnsi="Times New Roman" w:cs="Times New Roman"/>
          <w:sz w:val="24"/>
        </w:rPr>
        <w:t xml:space="preserve">trestný čin porušenia reštriktívneho opatrenia podľa </w:t>
      </w:r>
      <w:r w:rsidR="004D092A">
        <w:rPr>
          <w:rFonts w:ascii="Times New Roman" w:hAnsi="Times New Roman" w:cs="Times New Roman"/>
          <w:sz w:val="24"/>
        </w:rPr>
        <w:t>§ 417a až 417d, čo</w:t>
      </w:r>
      <w:r>
        <w:rPr>
          <w:rFonts w:ascii="Times New Roman" w:hAnsi="Times New Roman" w:cs="Times New Roman"/>
          <w:sz w:val="24"/>
        </w:rPr>
        <w:t xml:space="preserve"> predstavuje </w:t>
      </w:r>
      <w:r w:rsidR="004D092A">
        <w:rPr>
          <w:rFonts w:ascii="Times New Roman" w:hAnsi="Times New Roman" w:cs="Times New Roman"/>
          <w:sz w:val="24"/>
        </w:rPr>
        <w:t>vyjadren</w:t>
      </w:r>
      <w:r>
        <w:rPr>
          <w:rFonts w:ascii="Times New Roman" w:hAnsi="Times New Roman" w:cs="Times New Roman"/>
          <w:sz w:val="24"/>
        </w:rPr>
        <w:t>ie</w:t>
      </w:r>
      <w:r w:rsidR="004D092A">
        <w:rPr>
          <w:rFonts w:ascii="Times New Roman" w:hAnsi="Times New Roman" w:cs="Times New Roman"/>
          <w:sz w:val="24"/>
        </w:rPr>
        <w:t xml:space="preserve"> dôležitosti záujmu chráneného týmto trestným činom z pohľadu š</w:t>
      </w:r>
      <w:r w:rsidR="00B779A5">
        <w:rPr>
          <w:rFonts w:ascii="Times New Roman" w:hAnsi="Times New Roman" w:cs="Times New Roman"/>
          <w:sz w:val="24"/>
        </w:rPr>
        <w:t>tátu.</w:t>
      </w:r>
      <w:r w:rsidR="004E3F3E">
        <w:rPr>
          <w:rFonts w:ascii="Times New Roman" w:hAnsi="Times New Roman" w:cs="Times New Roman"/>
          <w:sz w:val="24"/>
        </w:rPr>
        <w:t xml:space="preserve"> Navrhované doplnenie je aj reflexiou čl. 12 ods. 1 písm. a) smernice, ktorého transpozícia sa vykoná práve doplnením § 5a Trestného zákona.</w:t>
      </w:r>
    </w:p>
    <w:p w14:paraId="71547A99" w14:textId="77777777" w:rsidR="006C6BE5" w:rsidRDefault="006C6BE5" w:rsidP="0026248A">
      <w:pPr>
        <w:spacing w:after="0" w:line="240" w:lineRule="auto"/>
        <w:jc w:val="both"/>
        <w:rPr>
          <w:rFonts w:ascii="Times New Roman" w:hAnsi="Times New Roman" w:cs="Times New Roman"/>
          <w:sz w:val="24"/>
          <w:u w:val="single"/>
        </w:rPr>
      </w:pPr>
    </w:p>
    <w:p w14:paraId="4BDCF64D" w14:textId="7E810BCB" w:rsidR="00053B87" w:rsidRPr="004E3F3E" w:rsidRDefault="00AC011B" w:rsidP="0026248A">
      <w:pPr>
        <w:spacing w:after="0" w:line="240" w:lineRule="auto"/>
        <w:jc w:val="both"/>
        <w:rPr>
          <w:rFonts w:ascii="Times New Roman" w:hAnsi="Times New Roman" w:cs="Times New Roman"/>
          <w:sz w:val="24"/>
          <w:u w:val="single"/>
        </w:rPr>
      </w:pPr>
      <w:r w:rsidRPr="004E3F3E">
        <w:rPr>
          <w:rFonts w:ascii="Times New Roman" w:hAnsi="Times New Roman" w:cs="Times New Roman"/>
          <w:sz w:val="24"/>
          <w:u w:val="single"/>
        </w:rPr>
        <w:t>K bod</w:t>
      </w:r>
      <w:r w:rsidR="00AF688C">
        <w:rPr>
          <w:rFonts w:ascii="Times New Roman" w:hAnsi="Times New Roman" w:cs="Times New Roman"/>
          <w:sz w:val="24"/>
          <w:u w:val="single"/>
        </w:rPr>
        <w:t>om</w:t>
      </w:r>
      <w:r w:rsidRPr="004E3F3E">
        <w:rPr>
          <w:rFonts w:ascii="Times New Roman" w:hAnsi="Times New Roman" w:cs="Times New Roman"/>
          <w:sz w:val="24"/>
          <w:u w:val="single"/>
        </w:rPr>
        <w:t xml:space="preserve"> </w:t>
      </w:r>
      <w:r w:rsidR="006C6BE5" w:rsidRPr="004E3F3E">
        <w:rPr>
          <w:rFonts w:ascii="Times New Roman" w:hAnsi="Times New Roman" w:cs="Times New Roman"/>
          <w:sz w:val="24"/>
          <w:u w:val="single"/>
        </w:rPr>
        <w:t>2</w:t>
      </w:r>
      <w:r w:rsidR="00082F33">
        <w:rPr>
          <w:rFonts w:ascii="Times New Roman" w:hAnsi="Times New Roman" w:cs="Times New Roman"/>
          <w:sz w:val="24"/>
          <w:u w:val="single"/>
        </w:rPr>
        <w:t xml:space="preserve"> a 3</w:t>
      </w:r>
      <w:r w:rsidR="005C1891" w:rsidRPr="00245788">
        <w:rPr>
          <w:rFonts w:ascii="Times New Roman" w:hAnsi="Times New Roman" w:cs="Times New Roman"/>
          <w:sz w:val="24"/>
          <w:u w:val="single"/>
        </w:rPr>
        <w:t xml:space="preserve"> (§ </w:t>
      </w:r>
      <w:r w:rsidR="00082F33">
        <w:rPr>
          <w:rFonts w:ascii="Times New Roman" w:hAnsi="Times New Roman" w:cs="Times New Roman"/>
          <w:sz w:val="24"/>
          <w:u w:val="single"/>
        </w:rPr>
        <w:t xml:space="preserve">16a a </w:t>
      </w:r>
      <w:r w:rsidR="00744151">
        <w:rPr>
          <w:rFonts w:ascii="Times New Roman" w:hAnsi="Times New Roman" w:cs="Times New Roman"/>
          <w:sz w:val="24"/>
          <w:u w:val="single"/>
        </w:rPr>
        <w:t xml:space="preserve">§ </w:t>
      </w:r>
      <w:r w:rsidR="00082F33">
        <w:rPr>
          <w:rFonts w:ascii="Times New Roman" w:hAnsi="Times New Roman" w:cs="Times New Roman"/>
          <w:sz w:val="24"/>
          <w:u w:val="single"/>
        </w:rPr>
        <w:t>17</w:t>
      </w:r>
      <w:r w:rsidR="005C1891" w:rsidRPr="00245788">
        <w:rPr>
          <w:rFonts w:ascii="Times New Roman" w:hAnsi="Times New Roman" w:cs="Times New Roman"/>
          <w:sz w:val="24"/>
          <w:u w:val="single"/>
        </w:rPr>
        <w:t>)</w:t>
      </w:r>
    </w:p>
    <w:p w14:paraId="730AB8FF" w14:textId="317F53F5" w:rsidR="000228EB" w:rsidRDefault="000228EB" w:rsidP="000228EB">
      <w:pPr>
        <w:spacing w:after="0" w:line="240" w:lineRule="auto"/>
        <w:ind w:firstLine="708"/>
        <w:jc w:val="both"/>
        <w:rPr>
          <w:rFonts w:ascii="Times New Roman" w:hAnsi="Times New Roman" w:cs="Times New Roman"/>
          <w:sz w:val="24"/>
        </w:rPr>
      </w:pPr>
    </w:p>
    <w:p w14:paraId="0C0F26D7" w14:textId="12B52811" w:rsidR="00053B87" w:rsidRDefault="00A47588" w:rsidP="00FB1FC5">
      <w:pPr>
        <w:spacing w:after="0" w:line="240" w:lineRule="auto"/>
        <w:ind w:firstLine="708"/>
        <w:jc w:val="both"/>
        <w:rPr>
          <w:rFonts w:ascii="Times New Roman" w:hAnsi="Times New Roman" w:cs="Times New Roman"/>
          <w:sz w:val="24"/>
        </w:rPr>
      </w:pPr>
      <w:r>
        <w:rPr>
          <w:rFonts w:ascii="Times New Roman" w:hAnsi="Times New Roman" w:cs="Times New Roman"/>
          <w:sz w:val="24"/>
        </w:rPr>
        <w:t>Z</w:t>
      </w:r>
      <w:r w:rsidR="000F1413">
        <w:rPr>
          <w:rFonts w:ascii="Times New Roman" w:hAnsi="Times New Roman" w:cs="Times New Roman"/>
          <w:sz w:val="24"/>
        </w:rPr>
        <w:t xml:space="preserve">a účelom </w:t>
      </w:r>
      <w:r>
        <w:rPr>
          <w:rFonts w:ascii="Times New Roman" w:hAnsi="Times New Roman" w:cs="Times New Roman"/>
          <w:sz w:val="24"/>
        </w:rPr>
        <w:t>transpozície čl. 3</w:t>
      </w:r>
      <w:r w:rsidR="00A6192F">
        <w:rPr>
          <w:rFonts w:ascii="Times New Roman" w:hAnsi="Times New Roman" w:cs="Times New Roman"/>
          <w:sz w:val="24"/>
        </w:rPr>
        <w:t xml:space="preserve"> ods. 3 </w:t>
      </w:r>
      <w:r w:rsidR="00547E3D">
        <w:rPr>
          <w:rFonts w:ascii="Times New Roman" w:hAnsi="Times New Roman" w:cs="Times New Roman"/>
          <w:sz w:val="24"/>
        </w:rPr>
        <w:t xml:space="preserve">smernice, sa </w:t>
      </w:r>
      <w:r w:rsidR="00A6192F">
        <w:rPr>
          <w:rFonts w:ascii="Times New Roman" w:hAnsi="Times New Roman" w:cs="Times New Roman"/>
          <w:sz w:val="24"/>
        </w:rPr>
        <w:t>do všeobecnej časti T</w:t>
      </w:r>
      <w:r w:rsidR="008834F3">
        <w:rPr>
          <w:rFonts w:ascii="Times New Roman" w:hAnsi="Times New Roman" w:cs="Times New Roman"/>
          <w:sz w:val="24"/>
        </w:rPr>
        <w:t xml:space="preserve">restného zákona </w:t>
      </w:r>
      <w:r w:rsidR="00FD4C5D">
        <w:rPr>
          <w:rFonts w:ascii="Times New Roman" w:hAnsi="Times New Roman" w:cs="Times New Roman"/>
          <w:sz w:val="24"/>
        </w:rPr>
        <w:t>zavádza</w:t>
      </w:r>
      <w:r w:rsidR="00501EFA">
        <w:rPr>
          <w:rFonts w:ascii="Times New Roman" w:hAnsi="Times New Roman" w:cs="Times New Roman"/>
          <w:sz w:val="24"/>
        </w:rPr>
        <w:t xml:space="preserve"> </w:t>
      </w:r>
      <w:r w:rsidR="008834F3">
        <w:rPr>
          <w:rFonts w:ascii="Times New Roman" w:hAnsi="Times New Roman" w:cs="Times New Roman"/>
          <w:sz w:val="24"/>
        </w:rPr>
        <w:t>koncept</w:t>
      </w:r>
      <w:r w:rsidR="00547E3D">
        <w:rPr>
          <w:rFonts w:ascii="Times New Roman" w:hAnsi="Times New Roman" w:cs="Times New Roman"/>
          <w:sz w:val="24"/>
        </w:rPr>
        <w:t xml:space="preserve"> </w:t>
      </w:r>
      <w:r w:rsidR="00710CE8">
        <w:rPr>
          <w:rFonts w:ascii="Times New Roman" w:hAnsi="Times New Roman" w:cs="Times New Roman"/>
          <w:sz w:val="24"/>
        </w:rPr>
        <w:t xml:space="preserve">hrubej nedbanlivosti, </w:t>
      </w:r>
      <w:r w:rsidR="00710CE8" w:rsidRPr="00710CE8">
        <w:rPr>
          <w:rFonts w:ascii="Times New Roman" w:hAnsi="Times New Roman" w:cs="Times New Roman"/>
          <w:sz w:val="24"/>
        </w:rPr>
        <w:t>ako nová forma subjektívnej stránky trestných činov, pri ktorých to zákon vo svojej osobitnej časti výslovne uvádza</w:t>
      </w:r>
      <w:r w:rsidR="00710CE8">
        <w:rPr>
          <w:rFonts w:ascii="Times New Roman" w:hAnsi="Times New Roman" w:cs="Times New Roman"/>
          <w:sz w:val="24"/>
        </w:rPr>
        <w:t>.</w:t>
      </w:r>
      <w:r w:rsidR="00501EFA">
        <w:rPr>
          <w:rFonts w:ascii="Times New Roman" w:hAnsi="Times New Roman" w:cs="Times New Roman"/>
          <w:sz w:val="24"/>
        </w:rPr>
        <w:t xml:space="preserve"> </w:t>
      </w:r>
      <w:r w:rsidR="008834F3">
        <w:rPr>
          <w:rFonts w:ascii="Times New Roman" w:hAnsi="Times New Roman" w:cs="Times New Roman"/>
          <w:sz w:val="24"/>
        </w:rPr>
        <w:t xml:space="preserve">Hrubou nedbanlivosťou </w:t>
      </w:r>
      <w:r w:rsidR="00A6192F">
        <w:rPr>
          <w:rFonts w:ascii="Times New Roman" w:hAnsi="Times New Roman" w:cs="Times New Roman"/>
          <w:sz w:val="24"/>
        </w:rPr>
        <w:t>sa rozumie</w:t>
      </w:r>
      <w:r w:rsidR="00A6192F" w:rsidRPr="00A6192F">
        <w:t xml:space="preserve"> </w:t>
      </w:r>
      <w:r w:rsidR="00A6192F" w:rsidRPr="00A6192F">
        <w:rPr>
          <w:rFonts w:ascii="Times New Roman" w:hAnsi="Times New Roman" w:cs="Times New Roman"/>
          <w:sz w:val="24"/>
        </w:rPr>
        <w:t>obzvlášť ľahostajné alebo závažné porušenie obvyklej opatrnosti, starostlivosti alebo povinnosti</w:t>
      </w:r>
      <w:r w:rsidR="000E5821">
        <w:rPr>
          <w:rFonts w:ascii="Times New Roman" w:hAnsi="Times New Roman" w:cs="Times New Roman"/>
          <w:sz w:val="24"/>
        </w:rPr>
        <w:t xml:space="preserve"> vyplývajúcej z páchateľovho zamestnania, povolania, postavenia alebo funkcie alebo zo všeobecne záväzných právnych predpisov</w:t>
      </w:r>
      <w:r w:rsidR="00A6192F" w:rsidRPr="00A6192F">
        <w:rPr>
          <w:rFonts w:ascii="Times New Roman" w:hAnsi="Times New Roman" w:cs="Times New Roman"/>
          <w:sz w:val="24"/>
        </w:rPr>
        <w:t>, ktoré viedlo k ohrozeniu alebo porušeniu zá</w:t>
      </w:r>
      <w:r w:rsidR="0071092D">
        <w:rPr>
          <w:rFonts w:ascii="Times New Roman" w:hAnsi="Times New Roman" w:cs="Times New Roman"/>
          <w:sz w:val="24"/>
        </w:rPr>
        <w:t xml:space="preserve">ujmu chráneného </w:t>
      </w:r>
      <w:r w:rsidR="008834F3">
        <w:rPr>
          <w:rFonts w:ascii="Times New Roman" w:hAnsi="Times New Roman" w:cs="Times New Roman"/>
          <w:sz w:val="24"/>
        </w:rPr>
        <w:t>Trestným zákonom.</w:t>
      </w:r>
      <w:r w:rsidR="003C79CB">
        <w:rPr>
          <w:rFonts w:ascii="Times New Roman" w:hAnsi="Times New Roman" w:cs="Times New Roman"/>
          <w:sz w:val="24"/>
        </w:rPr>
        <w:t xml:space="preserve"> Koncept hrubej nedbanlivosti sa aktuálne zavádza </w:t>
      </w:r>
      <w:r w:rsidR="00B024EB">
        <w:rPr>
          <w:rFonts w:ascii="Times New Roman" w:hAnsi="Times New Roman" w:cs="Times New Roman"/>
          <w:sz w:val="24"/>
        </w:rPr>
        <w:t xml:space="preserve">len </w:t>
      </w:r>
      <w:r w:rsidR="003C79CB">
        <w:rPr>
          <w:rFonts w:ascii="Times New Roman" w:hAnsi="Times New Roman" w:cs="Times New Roman"/>
          <w:sz w:val="24"/>
        </w:rPr>
        <w:t>vo vzťahu k</w:t>
      </w:r>
      <w:r w:rsidR="00FB1FC5">
        <w:rPr>
          <w:rFonts w:ascii="Times New Roman" w:hAnsi="Times New Roman" w:cs="Times New Roman"/>
          <w:sz w:val="24"/>
        </w:rPr>
        <w:t xml:space="preserve"> novej skutkovej podstate trestného činu porušenia reštriktívneho opatrenia podľa § 417b. </w:t>
      </w:r>
    </w:p>
    <w:p w14:paraId="6A8440CF" w14:textId="3C957F0C" w:rsidR="000E5821" w:rsidRDefault="000E5821" w:rsidP="00FB1FC5">
      <w:pPr>
        <w:spacing w:after="0" w:line="240" w:lineRule="auto"/>
        <w:ind w:firstLine="708"/>
        <w:jc w:val="both"/>
        <w:rPr>
          <w:rFonts w:ascii="Times New Roman" w:hAnsi="Times New Roman" w:cs="Times New Roman"/>
          <w:sz w:val="24"/>
        </w:rPr>
      </w:pPr>
    </w:p>
    <w:p w14:paraId="4E37B950" w14:textId="785AEFE9" w:rsidR="000E5821" w:rsidRDefault="000E5821" w:rsidP="00FB1FC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Obzvlášť ľahostajný alebo závažný spôsob porušenia opatrnosti, starostlivosti alebo povinnosti páchateľom musí byť zo </w:t>
      </w:r>
      <w:r w:rsidRPr="000E5821">
        <w:rPr>
          <w:rFonts w:ascii="Times New Roman" w:hAnsi="Times New Roman" w:cs="Times New Roman"/>
          <w:i/>
          <w:sz w:val="24"/>
        </w:rPr>
        <w:t>subjektívneho hľadiska</w:t>
      </w:r>
      <w:r>
        <w:rPr>
          <w:rFonts w:ascii="Times New Roman" w:hAnsi="Times New Roman" w:cs="Times New Roman"/>
          <w:sz w:val="24"/>
        </w:rPr>
        <w:t xml:space="preserve"> determinovaný jeho schopnosťami, vedomosťami alebo skúsenosťami získanými v pracovnej sfére života, teda v zamestnaní, povolaní, postavení alebo funkcii a z </w:t>
      </w:r>
      <w:r w:rsidRPr="000E5821">
        <w:rPr>
          <w:rFonts w:ascii="Times New Roman" w:hAnsi="Times New Roman" w:cs="Times New Roman"/>
          <w:i/>
          <w:sz w:val="24"/>
        </w:rPr>
        <w:t>objektívneho hľadiska</w:t>
      </w:r>
      <w:r>
        <w:rPr>
          <w:rFonts w:ascii="Times New Roman" w:hAnsi="Times New Roman" w:cs="Times New Roman"/>
          <w:sz w:val="24"/>
        </w:rPr>
        <w:t xml:space="preserve"> musí byť determinovaný existenciou všeobecne záväzných právnych predpisov.</w:t>
      </w:r>
    </w:p>
    <w:p w14:paraId="6DE3F68A" w14:textId="5DBEBE61" w:rsidR="00FB5E6A" w:rsidRDefault="00FB5E6A" w:rsidP="0091763A">
      <w:pPr>
        <w:spacing w:after="0" w:line="240" w:lineRule="auto"/>
        <w:jc w:val="both"/>
        <w:rPr>
          <w:rFonts w:ascii="Times New Roman" w:hAnsi="Times New Roman" w:cs="Times New Roman"/>
          <w:sz w:val="24"/>
        </w:rPr>
      </w:pPr>
    </w:p>
    <w:p w14:paraId="34806DDA" w14:textId="2CD020E5" w:rsidR="00FB5E6A" w:rsidRDefault="00FB5E6A" w:rsidP="00FB5E6A">
      <w:pPr>
        <w:spacing w:after="0" w:line="240" w:lineRule="auto"/>
        <w:ind w:firstLine="708"/>
        <w:jc w:val="both"/>
        <w:rPr>
          <w:rFonts w:ascii="Times New Roman" w:hAnsi="Times New Roman" w:cs="Times New Roman"/>
          <w:sz w:val="24"/>
        </w:rPr>
      </w:pPr>
      <w:r w:rsidRPr="00FB5E6A">
        <w:rPr>
          <w:rFonts w:ascii="Times New Roman" w:hAnsi="Times New Roman" w:cs="Times New Roman"/>
          <w:sz w:val="24"/>
        </w:rPr>
        <w:t>Z pohľadu vedomostnej zložky zavinenia táto forma pokrýva prípady vedomého spáchania trestného činu ako aj prípady, kedy si páchateľ nebol vedomý toho, že jeho konaním môže naplniť jednotlivé znaky príslušného trestného činu, hoci o tom vzhľadom na okolnosti a na svoje osobné pomery vedieť mal a mohol. V prípade hrubej nedbanlivosti ide o vyššiu mieru neopatrnosti, či ľahostajnosti, ako sa vyžaduje pri bežnej vedomej alebo nevedomej nedbanlivosti.</w:t>
      </w:r>
    </w:p>
    <w:p w14:paraId="478ACA81" w14:textId="606FF799" w:rsidR="000E5821" w:rsidRDefault="000E5821" w:rsidP="00FB5E6A">
      <w:pPr>
        <w:spacing w:after="0" w:line="240" w:lineRule="auto"/>
        <w:ind w:firstLine="708"/>
        <w:jc w:val="both"/>
        <w:rPr>
          <w:rFonts w:ascii="Times New Roman" w:hAnsi="Times New Roman" w:cs="Times New Roman"/>
          <w:sz w:val="24"/>
        </w:rPr>
      </w:pPr>
    </w:p>
    <w:p w14:paraId="427A8FD5" w14:textId="1FFCEBA0" w:rsidR="000E5821" w:rsidRDefault="000E5821"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Pojem </w:t>
      </w:r>
      <w:r w:rsidRPr="00AF688C">
        <w:rPr>
          <w:rFonts w:ascii="Times New Roman" w:hAnsi="Times New Roman" w:cs="Times New Roman"/>
          <w:i/>
          <w:sz w:val="24"/>
        </w:rPr>
        <w:t>„obvyklá opatrnosť a starostlivosť“</w:t>
      </w:r>
      <w:r>
        <w:rPr>
          <w:rFonts w:ascii="Times New Roman" w:hAnsi="Times New Roman" w:cs="Times New Roman"/>
          <w:sz w:val="24"/>
        </w:rPr>
        <w:t xml:space="preserve"> možno vnímať ako úroveň opatrnosti a starostlivosti, ktorú by za daných okolností prejavila priemerná rozumná osoba.</w:t>
      </w:r>
    </w:p>
    <w:p w14:paraId="5EB43A80" w14:textId="3F435712" w:rsidR="00B024EB" w:rsidRDefault="00B024EB" w:rsidP="000E5821">
      <w:pPr>
        <w:spacing w:after="0" w:line="240" w:lineRule="auto"/>
        <w:jc w:val="both"/>
        <w:rPr>
          <w:rFonts w:ascii="Times New Roman" w:hAnsi="Times New Roman" w:cs="Times New Roman"/>
          <w:sz w:val="24"/>
        </w:rPr>
      </w:pPr>
    </w:p>
    <w:p w14:paraId="67FC0180" w14:textId="354F6A34" w:rsidR="00B024EB" w:rsidRDefault="00B024EB"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Doplnenie hrubej nedbanlivosti do Trestného zákona je nevyhnutnosťou aj s ohľadom na požiadavky smernice </w:t>
      </w:r>
      <w:r w:rsidRPr="00B024EB">
        <w:rPr>
          <w:rFonts w:ascii="Times New Roman" w:hAnsi="Times New Roman" w:cs="Times New Roman"/>
          <w:sz w:val="24"/>
        </w:rPr>
        <w:t>Európskeho parlamentu a Rady (EÚ) 2024/1203 z 11. apríla 2024 o ochrane životného prostredia prostredníctvom trestného práva, ktorou sa nahrádzajú smernice 2008/99/ES a 2009/123/ES</w:t>
      </w:r>
      <w:r>
        <w:rPr>
          <w:rFonts w:ascii="Times New Roman" w:hAnsi="Times New Roman" w:cs="Times New Roman"/>
          <w:sz w:val="24"/>
        </w:rPr>
        <w:t>.</w:t>
      </w:r>
    </w:p>
    <w:p w14:paraId="42AA0B02" w14:textId="7D972A3A" w:rsidR="00EB24D8" w:rsidRDefault="00EB24D8" w:rsidP="00FB5E6A">
      <w:pPr>
        <w:spacing w:after="0" w:line="240" w:lineRule="auto"/>
        <w:ind w:firstLine="708"/>
        <w:jc w:val="both"/>
        <w:rPr>
          <w:rFonts w:ascii="Times New Roman" w:hAnsi="Times New Roman" w:cs="Times New Roman"/>
          <w:sz w:val="24"/>
        </w:rPr>
      </w:pPr>
    </w:p>
    <w:p w14:paraId="2B3BE3FD" w14:textId="5BFDC5BE" w:rsidR="00EB24D8" w:rsidRDefault="00EB24D8" w:rsidP="00FB5E6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koncepčného hľadiska sa tak hrubá nedbanlivosť bude používať len tam, kde to Trestný zákon v osobitnej časti predpokladá. </w:t>
      </w:r>
    </w:p>
    <w:p w14:paraId="77C65982" w14:textId="77777777" w:rsidR="00053B87" w:rsidRPr="00053B87" w:rsidRDefault="00053B87" w:rsidP="0026248A">
      <w:pPr>
        <w:spacing w:after="0" w:line="240" w:lineRule="auto"/>
        <w:jc w:val="both"/>
        <w:rPr>
          <w:rFonts w:ascii="Times New Roman" w:hAnsi="Times New Roman" w:cs="Times New Roman"/>
          <w:sz w:val="24"/>
        </w:rPr>
      </w:pPr>
    </w:p>
    <w:p w14:paraId="70CF1348" w14:textId="6E18CFC3" w:rsidR="00AC011B" w:rsidRDefault="00AC011B" w:rsidP="00AC011B">
      <w:pPr>
        <w:spacing w:after="0" w:line="240" w:lineRule="auto"/>
        <w:jc w:val="both"/>
        <w:rPr>
          <w:rFonts w:ascii="Times New Roman" w:hAnsi="Times New Roman" w:cs="Times New Roman"/>
          <w:sz w:val="24"/>
          <w:u w:val="single"/>
        </w:rPr>
      </w:pPr>
      <w:r w:rsidRPr="00EA3798">
        <w:rPr>
          <w:rFonts w:ascii="Times New Roman" w:hAnsi="Times New Roman" w:cs="Times New Roman"/>
          <w:sz w:val="24"/>
          <w:u w:val="single"/>
        </w:rPr>
        <w:t xml:space="preserve">K bodu </w:t>
      </w:r>
      <w:r w:rsidR="00014977">
        <w:rPr>
          <w:rFonts w:ascii="Times New Roman" w:hAnsi="Times New Roman" w:cs="Times New Roman"/>
          <w:sz w:val="24"/>
          <w:u w:val="single"/>
        </w:rPr>
        <w:t>4</w:t>
      </w:r>
      <w:r w:rsidR="00D24019" w:rsidRPr="00245788">
        <w:rPr>
          <w:rFonts w:ascii="Times New Roman" w:hAnsi="Times New Roman" w:cs="Times New Roman"/>
          <w:sz w:val="24"/>
          <w:u w:val="single"/>
        </w:rPr>
        <w:t xml:space="preserve"> (§ 88 a</w:t>
      </w:r>
      <w:r w:rsidR="00CE087A">
        <w:rPr>
          <w:rFonts w:ascii="Times New Roman" w:hAnsi="Times New Roman" w:cs="Times New Roman"/>
          <w:sz w:val="24"/>
          <w:u w:val="single"/>
        </w:rPr>
        <w:t xml:space="preserve"> §</w:t>
      </w:r>
      <w:r w:rsidR="00D24019" w:rsidRPr="00245788">
        <w:rPr>
          <w:rFonts w:ascii="Times New Roman" w:hAnsi="Times New Roman" w:cs="Times New Roman"/>
          <w:sz w:val="24"/>
          <w:u w:val="single"/>
        </w:rPr>
        <w:t> 91)</w:t>
      </w:r>
    </w:p>
    <w:p w14:paraId="7798C1AA" w14:textId="6A27BC4A" w:rsidR="00053B87" w:rsidRDefault="00053B87" w:rsidP="00AC011B">
      <w:pPr>
        <w:spacing w:after="0" w:line="240" w:lineRule="auto"/>
        <w:jc w:val="both"/>
        <w:rPr>
          <w:rFonts w:ascii="Times New Roman" w:hAnsi="Times New Roman" w:cs="Times New Roman"/>
          <w:sz w:val="24"/>
          <w:u w:val="single"/>
        </w:rPr>
      </w:pPr>
    </w:p>
    <w:p w14:paraId="116F409F" w14:textId="0BBBF968" w:rsidR="00053B87" w:rsidRDefault="00053B87" w:rsidP="00AC011B">
      <w:pPr>
        <w:spacing w:after="0" w:line="240" w:lineRule="auto"/>
        <w:jc w:val="both"/>
        <w:rPr>
          <w:rFonts w:ascii="Times New Roman" w:hAnsi="Times New Roman" w:cs="Times New Roman"/>
          <w:sz w:val="24"/>
        </w:rPr>
      </w:pPr>
      <w:r w:rsidRPr="00053B87">
        <w:rPr>
          <w:rFonts w:ascii="Times New Roman" w:hAnsi="Times New Roman" w:cs="Times New Roman"/>
          <w:sz w:val="24"/>
        </w:rPr>
        <w:tab/>
      </w:r>
      <w:r w:rsidR="002506E5">
        <w:rPr>
          <w:rFonts w:ascii="Times New Roman" w:hAnsi="Times New Roman" w:cs="Times New Roman"/>
          <w:sz w:val="24"/>
        </w:rPr>
        <w:t>S ohľadom</w:t>
      </w:r>
      <w:r w:rsidR="00E858C4">
        <w:rPr>
          <w:rFonts w:ascii="Times New Roman" w:hAnsi="Times New Roman" w:cs="Times New Roman"/>
          <w:sz w:val="24"/>
        </w:rPr>
        <w:t xml:space="preserve"> na systematické zaradenie</w:t>
      </w:r>
      <w:r w:rsidR="00F87658">
        <w:rPr>
          <w:rFonts w:ascii="Times New Roman" w:hAnsi="Times New Roman" w:cs="Times New Roman"/>
          <w:sz w:val="24"/>
        </w:rPr>
        <w:t xml:space="preserve"> nového trestného činu porušenia reštriktívneho opatrenia podľa § 417a až 417</w:t>
      </w:r>
      <w:r w:rsidR="002506E5">
        <w:rPr>
          <w:rFonts w:ascii="Times New Roman" w:hAnsi="Times New Roman" w:cs="Times New Roman"/>
          <w:sz w:val="24"/>
        </w:rPr>
        <w:t>d</w:t>
      </w:r>
      <w:r w:rsidR="00F87658">
        <w:rPr>
          <w:rFonts w:ascii="Times New Roman" w:hAnsi="Times New Roman" w:cs="Times New Roman"/>
          <w:sz w:val="24"/>
        </w:rPr>
        <w:t xml:space="preserve"> do dvanástej hlavy osobitnej časti Trestného zákona</w:t>
      </w:r>
      <w:r w:rsidR="005423BA">
        <w:rPr>
          <w:rFonts w:ascii="Times New Roman" w:hAnsi="Times New Roman" w:cs="Times New Roman"/>
          <w:sz w:val="24"/>
        </w:rPr>
        <w:t>, ktorá má vo vzťahu k premlčaniu trestného stíhania a výkonu trestu osobit</w:t>
      </w:r>
      <w:r w:rsidR="002D7EC2">
        <w:rPr>
          <w:rFonts w:ascii="Times New Roman" w:hAnsi="Times New Roman" w:cs="Times New Roman"/>
          <w:sz w:val="24"/>
        </w:rPr>
        <w:t>n</w:t>
      </w:r>
      <w:r w:rsidR="005423BA">
        <w:rPr>
          <w:rFonts w:ascii="Times New Roman" w:hAnsi="Times New Roman" w:cs="Times New Roman"/>
          <w:sz w:val="24"/>
        </w:rPr>
        <w:t>é postavenie, t.</w:t>
      </w:r>
      <w:r w:rsidR="0055117E">
        <w:rPr>
          <w:rFonts w:ascii="Times New Roman" w:hAnsi="Times New Roman" w:cs="Times New Roman"/>
          <w:sz w:val="24"/>
        </w:rPr>
        <w:t xml:space="preserve"> </w:t>
      </w:r>
      <w:r w:rsidR="005423BA">
        <w:rPr>
          <w:rFonts w:ascii="Times New Roman" w:hAnsi="Times New Roman" w:cs="Times New Roman"/>
          <w:sz w:val="24"/>
        </w:rPr>
        <w:t>j. trestné činy zaradené v tejto hlave sú</w:t>
      </w:r>
      <w:r w:rsidR="00F96712">
        <w:rPr>
          <w:rFonts w:ascii="Times New Roman" w:hAnsi="Times New Roman" w:cs="Times New Roman"/>
          <w:sz w:val="24"/>
        </w:rPr>
        <w:t xml:space="preserve"> vo všeobecnosti</w:t>
      </w:r>
      <w:r w:rsidR="005423BA">
        <w:rPr>
          <w:rFonts w:ascii="Times New Roman" w:hAnsi="Times New Roman" w:cs="Times New Roman"/>
          <w:sz w:val="24"/>
        </w:rPr>
        <w:t xml:space="preserve"> nepremlčateľné, </w:t>
      </w:r>
      <w:r w:rsidR="002506E5">
        <w:rPr>
          <w:rFonts w:ascii="Times New Roman" w:hAnsi="Times New Roman" w:cs="Times New Roman"/>
          <w:sz w:val="24"/>
        </w:rPr>
        <w:t>sa trestný čin porušenia reštriktívneho opatrenia podľa § 417a až 417d</w:t>
      </w:r>
      <w:r w:rsidR="000F40A0">
        <w:rPr>
          <w:rFonts w:ascii="Times New Roman" w:hAnsi="Times New Roman" w:cs="Times New Roman"/>
          <w:sz w:val="24"/>
        </w:rPr>
        <w:t xml:space="preserve">, </w:t>
      </w:r>
      <w:r w:rsidR="009A1EA2">
        <w:rPr>
          <w:rFonts w:ascii="Times New Roman" w:hAnsi="Times New Roman" w:cs="Times New Roman"/>
          <w:sz w:val="24"/>
        </w:rPr>
        <w:t xml:space="preserve">aj </w:t>
      </w:r>
      <w:r w:rsidR="002506E5">
        <w:rPr>
          <w:rFonts w:ascii="Times New Roman" w:hAnsi="Times New Roman" w:cs="Times New Roman"/>
          <w:sz w:val="24"/>
        </w:rPr>
        <w:t>vzhľadom</w:t>
      </w:r>
      <w:r w:rsidR="005423BA">
        <w:rPr>
          <w:rFonts w:ascii="Times New Roman" w:hAnsi="Times New Roman" w:cs="Times New Roman"/>
          <w:sz w:val="24"/>
        </w:rPr>
        <w:t xml:space="preserve"> </w:t>
      </w:r>
      <w:r w:rsidR="000F40A0">
        <w:rPr>
          <w:rFonts w:ascii="Times New Roman" w:hAnsi="Times New Roman" w:cs="Times New Roman"/>
          <w:sz w:val="24"/>
        </w:rPr>
        <w:t xml:space="preserve">na </w:t>
      </w:r>
      <w:r w:rsidR="005423BA">
        <w:rPr>
          <w:rFonts w:ascii="Times New Roman" w:hAnsi="Times New Roman" w:cs="Times New Roman"/>
          <w:sz w:val="24"/>
        </w:rPr>
        <w:t>jeh</w:t>
      </w:r>
      <w:r w:rsidR="000F40A0">
        <w:rPr>
          <w:rFonts w:ascii="Times New Roman" w:hAnsi="Times New Roman" w:cs="Times New Roman"/>
          <w:sz w:val="24"/>
        </w:rPr>
        <w:t>o</w:t>
      </w:r>
      <w:r w:rsidR="002D7EC2">
        <w:rPr>
          <w:rFonts w:ascii="Times New Roman" w:hAnsi="Times New Roman" w:cs="Times New Roman"/>
          <w:sz w:val="24"/>
        </w:rPr>
        <w:t xml:space="preserve"> osobitý</w:t>
      </w:r>
      <w:r w:rsidR="000F40A0">
        <w:rPr>
          <w:rFonts w:ascii="Times New Roman" w:hAnsi="Times New Roman" w:cs="Times New Roman"/>
          <w:sz w:val="24"/>
        </w:rPr>
        <w:t xml:space="preserve"> </w:t>
      </w:r>
      <w:r w:rsidR="002506E5">
        <w:rPr>
          <w:rFonts w:ascii="Times New Roman" w:hAnsi="Times New Roman" w:cs="Times New Roman"/>
          <w:sz w:val="24"/>
        </w:rPr>
        <w:t xml:space="preserve">charakter, </w:t>
      </w:r>
      <w:r w:rsidR="006E1E20">
        <w:rPr>
          <w:rFonts w:ascii="Times New Roman" w:hAnsi="Times New Roman" w:cs="Times New Roman"/>
          <w:sz w:val="24"/>
        </w:rPr>
        <w:t>z</w:t>
      </w:r>
      <w:r w:rsidR="002506E5">
        <w:rPr>
          <w:rFonts w:ascii="Times New Roman" w:hAnsi="Times New Roman" w:cs="Times New Roman"/>
          <w:sz w:val="24"/>
        </w:rPr>
        <w:t>araďuje</w:t>
      </w:r>
      <w:r w:rsidR="006E1E20">
        <w:rPr>
          <w:rFonts w:ascii="Times New Roman" w:hAnsi="Times New Roman" w:cs="Times New Roman"/>
          <w:sz w:val="24"/>
        </w:rPr>
        <w:t xml:space="preserve"> medzi premlčateľné </w:t>
      </w:r>
      <w:r w:rsidR="002506E5">
        <w:rPr>
          <w:rFonts w:ascii="Times New Roman" w:hAnsi="Times New Roman" w:cs="Times New Roman"/>
          <w:sz w:val="24"/>
        </w:rPr>
        <w:t xml:space="preserve">trestné činy </w:t>
      </w:r>
      <w:r w:rsidR="006E1E20">
        <w:rPr>
          <w:rFonts w:ascii="Times New Roman" w:hAnsi="Times New Roman" w:cs="Times New Roman"/>
          <w:sz w:val="24"/>
        </w:rPr>
        <w:t>v súlade so smernicou.</w:t>
      </w:r>
    </w:p>
    <w:p w14:paraId="76853921" w14:textId="56BB981E" w:rsidR="0088197F" w:rsidRDefault="0088197F" w:rsidP="00AC011B">
      <w:pPr>
        <w:spacing w:after="0" w:line="240" w:lineRule="auto"/>
        <w:jc w:val="both"/>
        <w:rPr>
          <w:rFonts w:ascii="Times New Roman" w:hAnsi="Times New Roman" w:cs="Times New Roman"/>
          <w:sz w:val="24"/>
        </w:rPr>
      </w:pPr>
    </w:p>
    <w:p w14:paraId="29C6E8A1" w14:textId="77777777" w:rsidR="0088197F" w:rsidRPr="00EA3798" w:rsidRDefault="0088197F" w:rsidP="0088197F">
      <w:pPr>
        <w:spacing w:after="0" w:line="240" w:lineRule="auto"/>
        <w:jc w:val="both"/>
        <w:rPr>
          <w:rFonts w:ascii="Times New Roman" w:hAnsi="Times New Roman" w:cs="Times New Roman"/>
          <w:sz w:val="24"/>
          <w:u w:val="single"/>
        </w:rPr>
      </w:pPr>
      <w:r>
        <w:rPr>
          <w:rFonts w:ascii="Times New Roman" w:hAnsi="Times New Roman" w:cs="Times New Roman"/>
          <w:sz w:val="24"/>
          <w:u w:val="single"/>
        </w:rPr>
        <w:t>K bodu 5 (§ 127)</w:t>
      </w:r>
    </w:p>
    <w:p w14:paraId="75C79A40" w14:textId="10C18F36" w:rsidR="0088197F" w:rsidRDefault="0088197F" w:rsidP="00AC011B">
      <w:pPr>
        <w:spacing w:after="0" w:line="240" w:lineRule="auto"/>
        <w:jc w:val="both"/>
        <w:rPr>
          <w:rFonts w:ascii="Times New Roman" w:hAnsi="Times New Roman" w:cs="Times New Roman"/>
          <w:sz w:val="24"/>
        </w:rPr>
      </w:pPr>
    </w:p>
    <w:p w14:paraId="6C9FD3AB" w14:textId="1940E1A3" w:rsidR="0088197F" w:rsidRPr="00053B87" w:rsidRDefault="00CD0282" w:rsidP="00C87355">
      <w:pPr>
        <w:spacing w:after="0" w:line="240" w:lineRule="auto"/>
        <w:ind w:firstLine="708"/>
        <w:jc w:val="both"/>
        <w:rPr>
          <w:rFonts w:ascii="Times New Roman" w:hAnsi="Times New Roman" w:cs="Times New Roman"/>
          <w:sz w:val="24"/>
        </w:rPr>
      </w:pPr>
      <w:r>
        <w:rPr>
          <w:rFonts w:ascii="Times New Roman" w:hAnsi="Times New Roman" w:cs="Times New Roman"/>
          <w:sz w:val="24"/>
        </w:rPr>
        <w:t>Na účely § 417d sa z</w:t>
      </w:r>
      <w:r w:rsidR="00C26E35">
        <w:rPr>
          <w:rFonts w:ascii="Times New Roman" w:hAnsi="Times New Roman" w:cs="Times New Roman"/>
          <w:sz w:val="24"/>
        </w:rPr>
        <w:t>avádza</w:t>
      </w:r>
      <w:r>
        <w:rPr>
          <w:rFonts w:ascii="Times New Roman" w:hAnsi="Times New Roman" w:cs="Times New Roman"/>
          <w:sz w:val="24"/>
        </w:rPr>
        <w:t xml:space="preserve"> </w:t>
      </w:r>
      <w:r w:rsidR="00C26E35">
        <w:rPr>
          <w:rFonts w:ascii="Times New Roman" w:hAnsi="Times New Roman" w:cs="Times New Roman"/>
          <w:sz w:val="24"/>
        </w:rPr>
        <w:t>definícia označenej fyzickej osoby</w:t>
      </w:r>
      <w:r w:rsidR="00156152">
        <w:rPr>
          <w:rFonts w:ascii="Times New Roman" w:hAnsi="Times New Roman" w:cs="Times New Roman"/>
          <w:sz w:val="24"/>
        </w:rPr>
        <w:t xml:space="preserve">, ktorou je </w:t>
      </w:r>
      <w:r w:rsidR="00156152" w:rsidRPr="00156152">
        <w:rPr>
          <w:rFonts w:ascii="Times New Roman" w:hAnsi="Times New Roman" w:cs="Times New Roman"/>
          <w:sz w:val="24"/>
        </w:rPr>
        <w:t>fyzická osoba, na ktorú sa vzťahuje reštriktívne opatrenie</w:t>
      </w:r>
      <w:r w:rsidR="00156152">
        <w:rPr>
          <w:rFonts w:ascii="Times New Roman" w:hAnsi="Times New Roman" w:cs="Times New Roman"/>
          <w:sz w:val="24"/>
        </w:rPr>
        <w:t>.</w:t>
      </w:r>
      <w:r w:rsidR="00B86E98">
        <w:rPr>
          <w:rFonts w:ascii="Times New Roman" w:hAnsi="Times New Roman" w:cs="Times New Roman"/>
          <w:sz w:val="24"/>
        </w:rPr>
        <w:t xml:space="preserve"> </w:t>
      </w:r>
    </w:p>
    <w:p w14:paraId="4B742666" w14:textId="77777777" w:rsidR="00053B87" w:rsidRDefault="00053B87" w:rsidP="00AC011B">
      <w:pPr>
        <w:spacing w:after="0" w:line="240" w:lineRule="auto"/>
        <w:jc w:val="both"/>
        <w:rPr>
          <w:rFonts w:ascii="Times New Roman" w:hAnsi="Times New Roman" w:cs="Times New Roman"/>
          <w:sz w:val="24"/>
          <w:u w:val="single"/>
        </w:rPr>
      </w:pPr>
    </w:p>
    <w:p w14:paraId="28898769" w14:textId="4A849CC2" w:rsidR="00AC011B" w:rsidRPr="00A35C26" w:rsidRDefault="00AC011B" w:rsidP="00AC011B">
      <w:pPr>
        <w:spacing w:after="0" w:line="240" w:lineRule="auto"/>
        <w:jc w:val="both"/>
        <w:rPr>
          <w:rFonts w:ascii="Times New Roman" w:hAnsi="Times New Roman" w:cs="Times New Roman"/>
          <w:sz w:val="24"/>
          <w:u w:val="single"/>
        </w:rPr>
      </w:pPr>
      <w:r w:rsidRPr="00A35C26">
        <w:rPr>
          <w:rFonts w:ascii="Times New Roman" w:hAnsi="Times New Roman" w:cs="Times New Roman"/>
          <w:sz w:val="24"/>
          <w:u w:val="single"/>
        </w:rPr>
        <w:t xml:space="preserve">K bodu </w:t>
      </w:r>
      <w:r w:rsidR="00014977">
        <w:rPr>
          <w:rFonts w:ascii="Times New Roman" w:hAnsi="Times New Roman" w:cs="Times New Roman"/>
          <w:sz w:val="24"/>
          <w:u w:val="single"/>
        </w:rPr>
        <w:t>6</w:t>
      </w:r>
      <w:r w:rsidR="00B2454C" w:rsidRPr="00B7644C">
        <w:rPr>
          <w:rFonts w:ascii="Times New Roman" w:hAnsi="Times New Roman" w:cs="Times New Roman"/>
          <w:sz w:val="24"/>
          <w:u w:val="single"/>
        </w:rPr>
        <w:t xml:space="preserve"> </w:t>
      </w:r>
      <w:r w:rsidR="00B2454C" w:rsidRPr="00245788">
        <w:rPr>
          <w:rFonts w:ascii="Times New Roman" w:hAnsi="Times New Roman" w:cs="Times New Roman"/>
          <w:sz w:val="24"/>
          <w:u w:val="single"/>
        </w:rPr>
        <w:t>(§ 137</w:t>
      </w:r>
      <w:r w:rsidR="00043940">
        <w:rPr>
          <w:rFonts w:ascii="Times New Roman" w:hAnsi="Times New Roman" w:cs="Times New Roman"/>
          <w:sz w:val="24"/>
          <w:u w:val="single"/>
        </w:rPr>
        <w:t>b</w:t>
      </w:r>
      <w:r w:rsidR="00B2454C" w:rsidRPr="00245788">
        <w:rPr>
          <w:rFonts w:ascii="Times New Roman" w:hAnsi="Times New Roman" w:cs="Times New Roman"/>
          <w:sz w:val="24"/>
          <w:u w:val="single"/>
        </w:rPr>
        <w:t>)</w:t>
      </w:r>
    </w:p>
    <w:p w14:paraId="51BA074A" w14:textId="7D8BBE03" w:rsidR="00BB78CD" w:rsidRDefault="00BB78CD" w:rsidP="00AC011B">
      <w:pPr>
        <w:spacing w:after="0" w:line="240" w:lineRule="auto"/>
        <w:jc w:val="both"/>
        <w:rPr>
          <w:rFonts w:ascii="Times New Roman" w:hAnsi="Times New Roman" w:cs="Times New Roman"/>
          <w:sz w:val="24"/>
          <w:u w:val="single"/>
        </w:rPr>
      </w:pPr>
    </w:p>
    <w:p w14:paraId="5AF3E35E" w14:textId="48A46044" w:rsidR="00F22C85" w:rsidRDefault="00BB78CD" w:rsidP="00C87355">
      <w:pPr>
        <w:spacing w:after="0" w:line="240" w:lineRule="auto"/>
        <w:jc w:val="both"/>
        <w:rPr>
          <w:rFonts w:ascii="Times New Roman" w:hAnsi="Times New Roman" w:cs="Times New Roman"/>
          <w:sz w:val="24"/>
        </w:rPr>
      </w:pPr>
      <w:r w:rsidRPr="00BB78CD">
        <w:rPr>
          <w:rFonts w:ascii="Times New Roman" w:hAnsi="Times New Roman" w:cs="Times New Roman"/>
          <w:sz w:val="24"/>
        </w:rPr>
        <w:tab/>
      </w:r>
      <w:r w:rsidR="006A6AAF">
        <w:rPr>
          <w:rFonts w:ascii="Times New Roman" w:hAnsi="Times New Roman" w:cs="Times New Roman"/>
          <w:sz w:val="24"/>
        </w:rPr>
        <w:t>Zavádza sa definícia reštriktívneho opatrenia na účely Trestného zákona</w:t>
      </w:r>
      <w:r w:rsidR="007B4993">
        <w:rPr>
          <w:rFonts w:ascii="Times New Roman" w:hAnsi="Times New Roman" w:cs="Times New Roman"/>
          <w:sz w:val="24"/>
        </w:rPr>
        <w:t xml:space="preserve"> a výkladu tohto pojmu vo vzťahu ku skutkovým podstatám trestného činu porušenia reštriktívneho opatrenia podľa § 417a až 417d.</w:t>
      </w:r>
      <w:r w:rsidR="003524B5">
        <w:rPr>
          <w:rFonts w:ascii="Times New Roman" w:hAnsi="Times New Roman" w:cs="Times New Roman"/>
          <w:sz w:val="24"/>
        </w:rPr>
        <w:t xml:space="preserve"> </w:t>
      </w:r>
      <w:r w:rsidR="00CD5EA8" w:rsidRPr="00CD5EA8">
        <w:rPr>
          <w:rFonts w:ascii="Times New Roman" w:hAnsi="Times New Roman" w:cs="Times New Roman"/>
          <w:sz w:val="24"/>
        </w:rPr>
        <w:t>Reštriktívnym opatrením sa na účely tohto zákona rozumie medzinárodná sankcia podľa predpisu o vykonávaní medzinárodných sankcií</w:t>
      </w:r>
      <w:r w:rsidR="00CD5EA8">
        <w:rPr>
          <w:rFonts w:ascii="Times New Roman" w:hAnsi="Times New Roman" w:cs="Times New Roman"/>
          <w:sz w:val="24"/>
        </w:rPr>
        <w:t>, ktorým je zákon</w:t>
      </w:r>
      <w:r w:rsidR="00CD5EA8" w:rsidRPr="00CD5EA8">
        <w:rPr>
          <w:rFonts w:ascii="Times New Roman" w:hAnsi="Times New Roman" w:cs="Times New Roman"/>
          <w:sz w:val="24"/>
        </w:rPr>
        <w:t xml:space="preserve"> č. 289/2016 Z. z. o vykonávaní medzinárodných sankcií a o doplnení zákona č. 566/2001 Z. z. o cenných papieroch a investičných službách a o zmene a doplnení niektorých zákonov (zákon o cenných papieroch</w:t>
      </w:r>
      <w:r w:rsidR="00CD5EA8">
        <w:rPr>
          <w:rFonts w:ascii="Times New Roman" w:hAnsi="Times New Roman" w:cs="Times New Roman"/>
          <w:sz w:val="24"/>
        </w:rPr>
        <w:t xml:space="preserve">) v znení neskorších predpisov. </w:t>
      </w:r>
      <w:r w:rsidR="00CD5EA8" w:rsidRPr="00CD5EA8">
        <w:rPr>
          <w:rFonts w:ascii="Times New Roman" w:hAnsi="Times New Roman" w:cs="Times New Roman"/>
          <w:sz w:val="24"/>
        </w:rPr>
        <w:t>Slovenský právny poriadok</w:t>
      </w:r>
      <w:r w:rsidR="00CD5EA8">
        <w:rPr>
          <w:rFonts w:ascii="Times New Roman" w:hAnsi="Times New Roman" w:cs="Times New Roman"/>
          <w:sz w:val="24"/>
        </w:rPr>
        <w:t xml:space="preserve"> teda už</w:t>
      </w:r>
      <w:r w:rsidR="00CD5EA8" w:rsidRPr="00CD5EA8">
        <w:rPr>
          <w:rFonts w:ascii="Times New Roman" w:hAnsi="Times New Roman" w:cs="Times New Roman"/>
          <w:sz w:val="24"/>
        </w:rPr>
        <w:t xml:space="preserve"> pozná a používa pojem „medzinárodná sankcia“, ktorý je definovaný § 2 písm. a)</w:t>
      </w:r>
      <w:r w:rsidR="00CD5EA8">
        <w:rPr>
          <w:rFonts w:ascii="Times New Roman" w:hAnsi="Times New Roman" w:cs="Times New Roman"/>
          <w:sz w:val="24"/>
        </w:rPr>
        <w:t xml:space="preserve"> uvedeného zákona. </w:t>
      </w:r>
      <w:r w:rsidR="00536C44">
        <w:rPr>
          <w:rFonts w:ascii="Times New Roman" w:hAnsi="Times New Roman" w:cs="Times New Roman"/>
          <w:sz w:val="24"/>
        </w:rPr>
        <w:t>M</w:t>
      </w:r>
      <w:r w:rsidR="00536C44" w:rsidRPr="00536C44">
        <w:rPr>
          <w:rFonts w:ascii="Times New Roman" w:hAnsi="Times New Roman" w:cs="Times New Roman"/>
          <w:sz w:val="24"/>
        </w:rPr>
        <w:t>edzinárodnou sankciou</w:t>
      </w:r>
      <w:r w:rsidR="00536C44">
        <w:rPr>
          <w:rFonts w:ascii="Times New Roman" w:hAnsi="Times New Roman" w:cs="Times New Roman"/>
          <w:sz w:val="24"/>
        </w:rPr>
        <w:t xml:space="preserve"> sa rozumie</w:t>
      </w:r>
      <w:r w:rsidR="00536C44" w:rsidRPr="00536C44">
        <w:rPr>
          <w:rFonts w:ascii="Times New Roman" w:hAnsi="Times New Roman" w:cs="Times New Roman"/>
          <w:sz w:val="24"/>
        </w:rPr>
        <w:t xml:space="preserve"> obmedzenie, príkaz alebo zákaz v pre</w:t>
      </w:r>
      <w:r w:rsidR="00501BD4">
        <w:rPr>
          <w:rFonts w:ascii="Times New Roman" w:hAnsi="Times New Roman" w:cs="Times New Roman"/>
          <w:sz w:val="24"/>
        </w:rPr>
        <w:t xml:space="preserve">dpisoch o medzinárodnej </w:t>
      </w:r>
      <w:r w:rsidR="00501BD4" w:rsidRPr="00E30EB3">
        <w:rPr>
          <w:rFonts w:ascii="Times New Roman" w:hAnsi="Times New Roman" w:cs="Times New Roman"/>
          <w:sz w:val="24"/>
        </w:rPr>
        <w:t xml:space="preserve">sankcii </w:t>
      </w:r>
      <w:r w:rsidR="00501BD4" w:rsidRPr="00C87355">
        <w:rPr>
          <w:rFonts w:ascii="Times New Roman" w:hAnsi="Times New Roman" w:cs="Times New Roman"/>
          <w:i/>
          <w:sz w:val="24"/>
        </w:rPr>
        <w:t>(rozhodnutie Bezpečnostnej rady Organizácie Spojených národov podľa čl. 41 Charty Organizácie Spojených národov, právne záväzný akt Európskej únie, nariadenie vlády Slovenskej republiky, iný právny akt súvisiaci s vykonávaním medzinárodnej sankcie)</w:t>
      </w:r>
      <w:r w:rsidR="00501BD4">
        <w:rPr>
          <w:rFonts w:ascii="Times New Roman" w:hAnsi="Times New Roman" w:cs="Times New Roman"/>
          <w:sz w:val="24"/>
        </w:rPr>
        <w:t xml:space="preserve"> </w:t>
      </w:r>
      <w:r w:rsidR="00536C44" w:rsidRPr="00536C44">
        <w:rPr>
          <w:rFonts w:ascii="Times New Roman" w:hAnsi="Times New Roman" w:cs="Times New Roman"/>
          <w:sz w:val="24"/>
        </w:rPr>
        <w:t>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w:t>
      </w:r>
      <w:r w:rsidR="00501BD4">
        <w:rPr>
          <w:rFonts w:ascii="Times New Roman" w:hAnsi="Times New Roman" w:cs="Times New Roman"/>
          <w:sz w:val="24"/>
        </w:rPr>
        <w:t>.</w:t>
      </w:r>
    </w:p>
    <w:p w14:paraId="36DB4D95" w14:textId="71DAFB7B" w:rsidR="000A2EDC" w:rsidRDefault="000A2EDC" w:rsidP="000A2EDC">
      <w:pPr>
        <w:spacing w:after="0" w:line="240" w:lineRule="auto"/>
        <w:jc w:val="both"/>
        <w:rPr>
          <w:rFonts w:ascii="Times New Roman" w:hAnsi="Times New Roman" w:cs="Times New Roman"/>
          <w:sz w:val="24"/>
        </w:rPr>
      </w:pPr>
    </w:p>
    <w:p w14:paraId="0C348415" w14:textId="7406F270" w:rsidR="00C3094C" w:rsidRDefault="00C3094C" w:rsidP="00A76A9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Reštriktívne opatrenia predstavujú </w:t>
      </w:r>
      <w:r w:rsidRPr="00C3094C">
        <w:rPr>
          <w:rFonts w:ascii="Times New Roman" w:hAnsi="Times New Roman" w:cs="Times New Roman"/>
          <w:sz w:val="24"/>
        </w:rPr>
        <w:t>opatrenia týkajúce sa</w:t>
      </w:r>
      <w:r w:rsidR="00F40601">
        <w:rPr>
          <w:rFonts w:ascii="Times New Roman" w:hAnsi="Times New Roman" w:cs="Times New Roman"/>
          <w:sz w:val="24"/>
        </w:rPr>
        <w:t xml:space="preserve"> zmrazenia alebo </w:t>
      </w:r>
      <w:r w:rsidRPr="00C3094C">
        <w:rPr>
          <w:rFonts w:ascii="Times New Roman" w:hAnsi="Times New Roman" w:cs="Times New Roman"/>
          <w:sz w:val="24"/>
        </w:rPr>
        <w:t>zaistenia finančnýc</w:t>
      </w:r>
      <w:r>
        <w:rPr>
          <w:rFonts w:ascii="Times New Roman" w:hAnsi="Times New Roman" w:cs="Times New Roman"/>
          <w:sz w:val="24"/>
        </w:rPr>
        <w:t xml:space="preserve">h prostriedkov a hospodárskych </w:t>
      </w:r>
      <w:r w:rsidRPr="00C3094C">
        <w:rPr>
          <w:rFonts w:ascii="Times New Roman" w:hAnsi="Times New Roman" w:cs="Times New Roman"/>
          <w:sz w:val="24"/>
        </w:rPr>
        <w:t>zdrojov, zákazy sprístupňovania finančných prostriedkov a hospodárskych zdr</w:t>
      </w:r>
      <w:r>
        <w:rPr>
          <w:rFonts w:ascii="Times New Roman" w:hAnsi="Times New Roman" w:cs="Times New Roman"/>
          <w:sz w:val="24"/>
        </w:rPr>
        <w:t xml:space="preserve">ojov a zákazy vstupu na územie </w:t>
      </w:r>
      <w:r w:rsidRPr="00C3094C">
        <w:rPr>
          <w:rFonts w:ascii="Times New Roman" w:hAnsi="Times New Roman" w:cs="Times New Roman"/>
          <w:sz w:val="24"/>
        </w:rPr>
        <w:t xml:space="preserve">členského štátu alebo tranzitu cez toto územie, ako aj sektorové hospodárske </w:t>
      </w:r>
      <w:r>
        <w:rPr>
          <w:rFonts w:ascii="Times New Roman" w:hAnsi="Times New Roman" w:cs="Times New Roman"/>
          <w:sz w:val="24"/>
        </w:rPr>
        <w:t xml:space="preserve">a finančné opatrenia a zbrojné </w:t>
      </w:r>
      <w:r w:rsidRPr="00C3094C">
        <w:rPr>
          <w:rFonts w:ascii="Times New Roman" w:hAnsi="Times New Roman" w:cs="Times New Roman"/>
          <w:sz w:val="24"/>
        </w:rPr>
        <w:t>embargá</w:t>
      </w:r>
      <w:r>
        <w:rPr>
          <w:rFonts w:ascii="Times New Roman" w:hAnsi="Times New Roman" w:cs="Times New Roman"/>
          <w:sz w:val="24"/>
        </w:rPr>
        <w:t>.</w:t>
      </w:r>
      <w:r w:rsidR="00F40601" w:rsidRPr="00F40601">
        <w:t xml:space="preserve"> </w:t>
      </w:r>
      <w:r w:rsidR="00F40601" w:rsidRPr="00F40601">
        <w:rPr>
          <w:rFonts w:ascii="Times New Roman" w:hAnsi="Times New Roman" w:cs="Times New Roman"/>
          <w:sz w:val="24"/>
        </w:rPr>
        <w:t xml:space="preserve">Zmrazením sa má pritom na mysli </w:t>
      </w:r>
      <w:proofErr w:type="spellStart"/>
      <w:r w:rsidR="00F40601" w:rsidRPr="00F40601">
        <w:rPr>
          <w:rFonts w:ascii="Times New Roman" w:hAnsi="Times New Roman" w:cs="Times New Roman"/>
          <w:sz w:val="24"/>
        </w:rPr>
        <w:t>neposesórne</w:t>
      </w:r>
      <w:proofErr w:type="spellEnd"/>
      <w:r w:rsidR="00F40601" w:rsidRPr="00F40601">
        <w:rPr>
          <w:rFonts w:ascii="Times New Roman" w:hAnsi="Times New Roman" w:cs="Times New Roman"/>
          <w:sz w:val="24"/>
        </w:rPr>
        <w:t xml:space="preserve"> zaistenie, ktoré vyplýva priamo z právneho predpisu (reštriktívneho opatrenia), bez nutnosti vydať osobitné dodatočné rozhodnutie o zaistení.</w:t>
      </w:r>
    </w:p>
    <w:p w14:paraId="055075FC" w14:textId="1BBB64F7" w:rsidR="00BB78CD" w:rsidRDefault="00BB78CD" w:rsidP="00AC011B">
      <w:pPr>
        <w:spacing w:after="0" w:line="240" w:lineRule="auto"/>
        <w:jc w:val="both"/>
        <w:rPr>
          <w:rFonts w:ascii="Times New Roman" w:hAnsi="Times New Roman" w:cs="Times New Roman"/>
          <w:sz w:val="24"/>
          <w:u w:val="single"/>
        </w:rPr>
      </w:pPr>
    </w:p>
    <w:p w14:paraId="0C8454E3" w14:textId="6B8A7AC3" w:rsidR="00AC011B" w:rsidRPr="009157A6" w:rsidRDefault="00AC011B" w:rsidP="00AC011B">
      <w:pPr>
        <w:spacing w:after="0" w:line="240" w:lineRule="auto"/>
        <w:jc w:val="both"/>
        <w:rPr>
          <w:rFonts w:ascii="Times New Roman" w:hAnsi="Times New Roman" w:cs="Times New Roman"/>
          <w:sz w:val="24"/>
          <w:u w:val="single"/>
        </w:rPr>
      </w:pPr>
      <w:r w:rsidRPr="009157A6">
        <w:rPr>
          <w:rFonts w:ascii="Times New Roman" w:hAnsi="Times New Roman" w:cs="Times New Roman"/>
          <w:sz w:val="24"/>
          <w:u w:val="single"/>
        </w:rPr>
        <w:t xml:space="preserve">K bodu </w:t>
      </w:r>
      <w:r w:rsidR="00330544">
        <w:rPr>
          <w:rFonts w:ascii="Times New Roman" w:hAnsi="Times New Roman" w:cs="Times New Roman"/>
          <w:sz w:val="24"/>
          <w:u w:val="single"/>
        </w:rPr>
        <w:t>7</w:t>
      </w:r>
      <w:r w:rsidR="00B2454C" w:rsidRPr="00245788">
        <w:rPr>
          <w:rFonts w:ascii="Times New Roman" w:hAnsi="Times New Roman" w:cs="Times New Roman"/>
          <w:sz w:val="24"/>
          <w:u w:val="single"/>
        </w:rPr>
        <w:t xml:space="preserve"> (§ 417a až 417</w:t>
      </w:r>
      <w:r w:rsidR="002374D7" w:rsidRPr="00245788">
        <w:rPr>
          <w:rFonts w:ascii="Times New Roman" w:hAnsi="Times New Roman" w:cs="Times New Roman"/>
          <w:sz w:val="24"/>
          <w:u w:val="single"/>
        </w:rPr>
        <w:t>e</w:t>
      </w:r>
      <w:r w:rsidR="00B2454C" w:rsidRPr="00245788">
        <w:rPr>
          <w:rFonts w:ascii="Times New Roman" w:hAnsi="Times New Roman" w:cs="Times New Roman"/>
          <w:sz w:val="24"/>
          <w:u w:val="single"/>
        </w:rPr>
        <w:t>)</w:t>
      </w:r>
    </w:p>
    <w:p w14:paraId="40774E83" w14:textId="77777777" w:rsidR="004B37EA" w:rsidRDefault="004B37EA" w:rsidP="00AC011B">
      <w:pPr>
        <w:spacing w:after="0" w:line="240" w:lineRule="auto"/>
        <w:jc w:val="both"/>
        <w:rPr>
          <w:rFonts w:ascii="Times New Roman" w:hAnsi="Times New Roman" w:cs="Times New Roman"/>
          <w:i/>
          <w:iCs/>
          <w:sz w:val="24"/>
          <w:u w:val="single"/>
        </w:rPr>
      </w:pPr>
    </w:p>
    <w:p w14:paraId="311F20EC" w14:textId="2D736F08" w:rsidR="005C01F5" w:rsidRPr="00F27757" w:rsidRDefault="00B86E98" w:rsidP="00AC011B">
      <w:pPr>
        <w:spacing w:after="0" w:line="240" w:lineRule="auto"/>
        <w:jc w:val="both"/>
        <w:rPr>
          <w:rFonts w:ascii="Times New Roman" w:hAnsi="Times New Roman" w:cs="Times New Roman"/>
          <w:i/>
          <w:iCs/>
          <w:sz w:val="24"/>
        </w:rPr>
      </w:pPr>
      <w:r w:rsidRPr="00F27757">
        <w:rPr>
          <w:rFonts w:ascii="Times New Roman" w:hAnsi="Times New Roman" w:cs="Times New Roman"/>
          <w:i/>
          <w:iCs/>
          <w:sz w:val="24"/>
        </w:rPr>
        <w:t>Všeobecne</w:t>
      </w:r>
    </w:p>
    <w:p w14:paraId="08C9878A" w14:textId="77777777" w:rsidR="00B86E98" w:rsidRDefault="00B86E98" w:rsidP="00AC011B">
      <w:pPr>
        <w:spacing w:after="0" w:line="240" w:lineRule="auto"/>
        <w:jc w:val="both"/>
        <w:rPr>
          <w:rFonts w:ascii="Times New Roman" w:hAnsi="Times New Roman" w:cs="Times New Roman"/>
          <w:sz w:val="24"/>
          <w:u w:val="single"/>
        </w:rPr>
      </w:pPr>
    </w:p>
    <w:p w14:paraId="77E0D455" w14:textId="77777777"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navrhovaných § 417a až 417e sa transponuje primárne čl. 3 smernice. V tejto súvislosti je potrebné uviesť, že čl. 3 smernice je pomerne neštandardným vyjadrením pomerne vysokého počtu rôznorodých konaní, ktoré majú reprezentovať objektívnu stránku skutkovej podstaty trestného činu. Rovnako treba upriamiť pozornosť na to, že pre niektoré z týchto konaní sa majú uplatňovať miernejšie trestné sadzby ako pre iné, pre inú skupinu sa naopak vyžaduje prísnejší postih, v jednom prípade sa vyžaduje špecifická forma zavinenia (hrubá </w:t>
      </w:r>
      <w:r>
        <w:rPr>
          <w:rFonts w:ascii="Times New Roman" w:hAnsi="Times New Roman" w:cs="Times New Roman"/>
          <w:sz w:val="24"/>
        </w:rPr>
        <w:lastRenderedPageBreak/>
        <w:t xml:space="preserve">nedbanlivosť) a taktiež v jednom prípade nie je znakom skutkovej podstaty rozsah trestného činu vyjadrený v peniazoch. Z hľadiska normatívneho vyjadrenie tejto variability čl. 3 smernice sa javí ako nevyhnutné </w:t>
      </w:r>
      <w:r w:rsidRPr="00443995">
        <w:rPr>
          <w:rFonts w:ascii="Times New Roman" w:hAnsi="Times New Roman" w:cs="Times New Roman"/>
          <w:sz w:val="24"/>
        </w:rPr>
        <w:t>zaviesť niekoľko skutkových podstát, ktoré zohľadnia túto variabilitu</w:t>
      </w:r>
      <w:r>
        <w:rPr>
          <w:rFonts w:ascii="Times New Roman" w:hAnsi="Times New Roman" w:cs="Times New Roman"/>
          <w:sz w:val="24"/>
        </w:rPr>
        <w:t xml:space="preserve">. Aj v rámci prípravy predkladaného návrhu zákona, rovnako aj v rámci vládneho návrhu zákona, ktorým sa mení a dopĺňa Trestný zákon v znení neskorších predpisov a ktorým sa menia a dopĺňajú niektoré zákony (tlač 1528, XIII. volebné obdobie) predkladateľ zvažoval zavedenie jednej jedinej skutkovej podstaty. Takýto prístup sa však ukázal ako nevhodný, pretože zohľadnenie všetkých premenných plynúcich zo znenia smernice ako v rovine znakov skutkovej podstaty trestného činu, tak aj variability sankcií s tým spojených neumožňuje vytvorenie jedinej univerzálnej skutkovej podstaty bez rizika neúplnej transpozície, prípade bez rizika výraznej </w:t>
      </w:r>
      <w:proofErr w:type="spellStart"/>
      <w:r>
        <w:rPr>
          <w:rFonts w:ascii="Times New Roman" w:hAnsi="Times New Roman" w:cs="Times New Roman"/>
          <w:sz w:val="24"/>
        </w:rPr>
        <w:t>nadharmonizácie</w:t>
      </w:r>
      <w:proofErr w:type="spellEnd"/>
      <w:r>
        <w:rPr>
          <w:rFonts w:ascii="Times New Roman" w:hAnsi="Times New Roman" w:cs="Times New Roman"/>
          <w:sz w:val="24"/>
        </w:rPr>
        <w:t xml:space="preserve"> (</w:t>
      </w:r>
      <w:proofErr w:type="spellStart"/>
      <w:r>
        <w:rPr>
          <w:rFonts w:ascii="Times New Roman" w:hAnsi="Times New Roman" w:cs="Times New Roman"/>
          <w:sz w:val="24"/>
        </w:rPr>
        <w:t>goldplating</w:t>
      </w:r>
      <w:proofErr w:type="spellEnd"/>
      <w:r>
        <w:rPr>
          <w:rFonts w:ascii="Times New Roman" w:hAnsi="Times New Roman" w:cs="Times New Roman"/>
          <w:sz w:val="24"/>
        </w:rPr>
        <w:t xml:space="preserve">). </w:t>
      </w:r>
    </w:p>
    <w:p w14:paraId="073EAE94" w14:textId="77777777" w:rsidR="00B541D3" w:rsidRDefault="00B541D3" w:rsidP="00B541D3">
      <w:pPr>
        <w:spacing w:after="0" w:line="240" w:lineRule="auto"/>
        <w:ind w:firstLine="708"/>
        <w:jc w:val="both"/>
        <w:rPr>
          <w:rFonts w:ascii="Times New Roman" w:hAnsi="Times New Roman" w:cs="Times New Roman"/>
          <w:sz w:val="24"/>
        </w:rPr>
      </w:pPr>
    </w:p>
    <w:p w14:paraId="0ABC143F" w14:textId="77777777"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uvedených dôvodov preto predkladateľ volí riešenie, ktorým sa preberá smernica, do viacerých súvisiacich skutkových podstát. </w:t>
      </w:r>
    </w:p>
    <w:p w14:paraId="6C617C5E" w14:textId="77777777" w:rsidR="00B541D3" w:rsidRDefault="00B541D3" w:rsidP="00B541D3">
      <w:pPr>
        <w:spacing w:after="0" w:line="240" w:lineRule="auto"/>
        <w:ind w:firstLine="708"/>
        <w:jc w:val="both"/>
        <w:rPr>
          <w:rFonts w:ascii="Times New Roman" w:hAnsi="Times New Roman" w:cs="Times New Roman"/>
          <w:sz w:val="24"/>
        </w:rPr>
      </w:pPr>
    </w:p>
    <w:p w14:paraId="72ED06ED" w14:textId="0E66BB84" w:rsidR="00B541D3" w:rsidRDefault="00B541D3" w:rsidP="00B541D3">
      <w:pPr>
        <w:spacing w:after="0" w:line="240" w:lineRule="auto"/>
        <w:ind w:firstLine="708"/>
        <w:jc w:val="both"/>
        <w:rPr>
          <w:rFonts w:ascii="Times New Roman" w:hAnsi="Times New Roman" w:cs="Times New Roman"/>
          <w:sz w:val="24"/>
        </w:rPr>
      </w:pPr>
      <w:r w:rsidRPr="00C802AA">
        <w:rPr>
          <w:rFonts w:ascii="Times New Roman" w:hAnsi="Times New Roman" w:cs="Times New Roman"/>
          <w:b/>
          <w:bCs/>
          <w:sz w:val="24"/>
        </w:rPr>
        <w:t>Všeobecnou</w:t>
      </w:r>
      <w:r>
        <w:rPr>
          <w:rFonts w:ascii="Times New Roman" w:hAnsi="Times New Roman" w:cs="Times New Roman"/>
          <w:sz w:val="24"/>
        </w:rPr>
        <w:t xml:space="preserve"> skutkovou podstatou trestného činu porušenia reštriktívneho opatrenia bude § 417a, ktorý bude postihovať všetky porušenia reštriktívnych opatrení s výnimkou tých, ktoré sú postihované podľa § 417b, § 417c alebo § 417d. Ustanovenia § 417b až 417d predstavujú </w:t>
      </w:r>
      <w:r w:rsidRPr="00C802AA">
        <w:rPr>
          <w:rFonts w:ascii="Times New Roman" w:hAnsi="Times New Roman" w:cs="Times New Roman"/>
          <w:b/>
          <w:bCs/>
          <w:sz w:val="24"/>
        </w:rPr>
        <w:t>špeciálne</w:t>
      </w:r>
      <w:r>
        <w:rPr>
          <w:rFonts w:ascii="Times New Roman" w:hAnsi="Times New Roman" w:cs="Times New Roman"/>
          <w:sz w:val="24"/>
        </w:rPr>
        <w:t xml:space="preserve"> skutkové podstaty, ktorými sa postihuje porušenie reštriktívnych opatrení, pri ktorých samotná smernica predpokladá buď osobitnú formu zavinenia (§ 417b), zníženú (§ 417c) alebo zvýšenú (§ 417b) hornú sadzbu trestu odňatia slobody, prípadne osobitný objekt (§ 417c). Z uvedeného teda plynie záver, že porušenie reštriktívneho opatrenia, ktoré nie je postihnuteľné podľa § 417b, § 417c alebo § 417d, bude vždy postihnuteľné podľa § 417a, a to aj bez toho, aby sa konkrétna forma alebo druh reštriktívneho opatrenia výslovne v § 417a uvádzali. Opticky sa tak môže javiť, že niektoré z typov konaní, resp. reštriktívnych opatrení podľa čl. 3 smernice nie sú v Trestnom zákone premietnuté. Ale ide iba o zdanie. Práve všeobecný charakter § 417a v sebe inkorporuje porušenie akékoľvek reštriktívneho opatrenia s výnimkou tých, ktoré sú pokryté špeciálnymi skutkovými podstatami.  </w:t>
      </w:r>
    </w:p>
    <w:p w14:paraId="16347812" w14:textId="0C412D55" w:rsidR="00001AA0" w:rsidRDefault="00001AA0" w:rsidP="00B541D3">
      <w:pPr>
        <w:spacing w:after="0" w:line="240" w:lineRule="auto"/>
        <w:ind w:firstLine="708"/>
        <w:jc w:val="both"/>
        <w:rPr>
          <w:rFonts w:ascii="Times New Roman" w:hAnsi="Times New Roman" w:cs="Times New Roman"/>
          <w:sz w:val="24"/>
        </w:rPr>
      </w:pPr>
    </w:p>
    <w:p w14:paraId="3B74C65C" w14:textId="2216371A" w:rsidR="00001AA0" w:rsidRDefault="00001AA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Vyjadrením </w:t>
      </w:r>
      <w:r w:rsidRPr="002A7045">
        <w:rPr>
          <w:rFonts w:ascii="Times New Roman" w:hAnsi="Times New Roman" w:cs="Times New Roman"/>
          <w:i/>
          <w:sz w:val="24"/>
        </w:rPr>
        <w:t>„v rozsahu najmenej 10 000 eur“</w:t>
      </w:r>
      <w:r>
        <w:rPr>
          <w:rFonts w:ascii="Times New Roman" w:hAnsi="Times New Roman" w:cs="Times New Roman"/>
          <w:sz w:val="24"/>
        </w:rPr>
        <w:t xml:space="preserve"> sa rozumie konanie týkajúce sa </w:t>
      </w:r>
      <w:r w:rsidRPr="0084103D">
        <w:rPr>
          <w:rFonts w:ascii="Times New Roman" w:hAnsi="Times New Roman" w:cs="Times New Roman"/>
          <w:sz w:val="24"/>
        </w:rPr>
        <w:t>finančných prostriedkov</w:t>
      </w:r>
      <w:r>
        <w:rPr>
          <w:rFonts w:ascii="Times New Roman" w:hAnsi="Times New Roman" w:cs="Times New Roman"/>
          <w:sz w:val="24"/>
        </w:rPr>
        <w:t xml:space="preserve"> alebo </w:t>
      </w:r>
      <w:r w:rsidRPr="0084103D">
        <w:rPr>
          <w:rFonts w:ascii="Times New Roman" w:hAnsi="Times New Roman" w:cs="Times New Roman"/>
          <w:sz w:val="24"/>
        </w:rPr>
        <w:t xml:space="preserve">hospodárskych zdrojov, tovarov, služieb, transakcií </w:t>
      </w:r>
      <w:r w:rsidRPr="003811E8">
        <w:rPr>
          <w:rFonts w:ascii="Times New Roman" w:hAnsi="Times New Roman" w:cs="Times New Roman"/>
          <w:sz w:val="24"/>
        </w:rPr>
        <w:t>alebo iných činností v súvislosti s reštriktívnym opatrením</w:t>
      </w:r>
      <w:r>
        <w:rPr>
          <w:rFonts w:ascii="Times New Roman" w:hAnsi="Times New Roman" w:cs="Times New Roman"/>
          <w:sz w:val="24"/>
        </w:rPr>
        <w:t xml:space="preserve"> s hodnotou nižšou ako 10 000 eur. Uvedené nepredstavuje </w:t>
      </w:r>
      <w:r w:rsidRPr="005B3133">
        <w:rPr>
          <w:rFonts w:ascii="Times New Roman" w:hAnsi="Times New Roman" w:cs="Times New Roman"/>
          <w:sz w:val="24"/>
        </w:rPr>
        <w:t>výšku spôsobenej škody vzniknutej z dôvodu porušenia príkazu, zákazu alebo obmedzenia alebo výšku sankcie udelenej za porušenie príkazu, zákazu alebo obmedzenia</w:t>
      </w:r>
      <w:r>
        <w:rPr>
          <w:rFonts w:ascii="Times New Roman" w:hAnsi="Times New Roman" w:cs="Times New Roman"/>
          <w:sz w:val="24"/>
        </w:rPr>
        <w:t xml:space="preserve">, napr. </w:t>
      </w:r>
      <w:r w:rsidRPr="00C7366C">
        <w:rPr>
          <w:rFonts w:ascii="Times New Roman" w:hAnsi="Times New Roman" w:cs="Times New Roman"/>
          <w:sz w:val="24"/>
        </w:rPr>
        <w:t>výsledkom poskytnutia služby nie je spôsobená škoda, porušením je už samotný úkon poskytnutia tejto služby</w:t>
      </w:r>
      <w:r>
        <w:rPr>
          <w:rFonts w:ascii="Times New Roman" w:hAnsi="Times New Roman" w:cs="Times New Roman"/>
          <w:sz w:val="24"/>
        </w:rPr>
        <w:t>.</w:t>
      </w:r>
    </w:p>
    <w:p w14:paraId="0A2F97C7" w14:textId="77777777" w:rsidR="00B541D3" w:rsidRDefault="00B541D3" w:rsidP="00B541D3">
      <w:pPr>
        <w:spacing w:after="0" w:line="240" w:lineRule="auto"/>
        <w:ind w:firstLine="708"/>
        <w:jc w:val="both"/>
        <w:rPr>
          <w:rFonts w:ascii="Times New Roman" w:hAnsi="Times New Roman" w:cs="Times New Roman"/>
          <w:sz w:val="24"/>
        </w:rPr>
      </w:pPr>
    </w:p>
    <w:p w14:paraId="5EDE7380" w14:textId="616D5C1A" w:rsidR="00B541D3" w:rsidRDefault="00B541D3" w:rsidP="00B541D3">
      <w:pPr>
        <w:spacing w:after="0" w:line="240" w:lineRule="auto"/>
        <w:ind w:firstLine="708"/>
        <w:jc w:val="both"/>
        <w:rPr>
          <w:rFonts w:ascii="Times New Roman" w:hAnsi="Times New Roman" w:cs="Times New Roman"/>
          <w:sz w:val="24"/>
        </w:rPr>
      </w:pPr>
      <w:r>
        <w:rPr>
          <w:rFonts w:ascii="Times New Roman" w:hAnsi="Times New Roman" w:cs="Times New Roman"/>
          <w:sz w:val="24"/>
        </w:rPr>
        <w:t>Systematické umiestnenie predmetn</w:t>
      </w:r>
      <w:r w:rsidR="001E4F7B">
        <w:rPr>
          <w:rFonts w:ascii="Times New Roman" w:hAnsi="Times New Roman" w:cs="Times New Roman"/>
          <w:sz w:val="24"/>
        </w:rPr>
        <w:t>ých</w:t>
      </w:r>
      <w:r>
        <w:rPr>
          <w:rFonts w:ascii="Times New Roman" w:hAnsi="Times New Roman" w:cs="Times New Roman"/>
          <w:sz w:val="24"/>
        </w:rPr>
        <w:t xml:space="preserve"> trestných činov do dvanástej hlavy osobitnej časti Trestného zákona vyplýva z objektu chráneného týmto trestným činom, ktorý je determinovaný cieľom smernice, na základe ktorej sa prijíma. Ide predovšetkým najmä o </w:t>
      </w:r>
      <w:r w:rsidRPr="00502D0E">
        <w:rPr>
          <w:rFonts w:ascii="Times New Roman" w:hAnsi="Times New Roman" w:cs="Times New Roman"/>
          <w:sz w:val="24"/>
        </w:rPr>
        <w:t>zachovanie medzinárodného mieru a</w:t>
      </w:r>
      <w:r>
        <w:rPr>
          <w:rFonts w:ascii="Times New Roman" w:hAnsi="Times New Roman" w:cs="Times New Roman"/>
          <w:sz w:val="24"/>
        </w:rPr>
        <w:t> </w:t>
      </w:r>
      <w:r w:rsidRPr="00502D0E">
        <w:rPr>
          <w:rFonts w:ascii="Times New Roman" w:hAnsi="Times New Roman" w:cs="Times New Roman"/>
          <w:sz w:val="24"/>
        </w:rPr>
        <w:t>bezpečnosti</w:t>
      </w:r>
      <w:r>
        <w:rPr>
          <w:rFonts w:ascii="Times New Roman" w:hAnsi="Times New Roman" w:cs="Times New Roman"/>
          <w:sz w:val="24"/>
        </w:rPr>
        <w:t xml:space="preserve">, </w:t>
      </w:r>
      <w:r w:rsidRPr="00F7700C">
        <w:rPr>
          <w:rFonts w:ascii="Times New Roman" w:hAnsi="Times New Roman" w:cs="Times New Roman"/>
          <w:sz w:val="24"/>
        </w:rPr>
        <w:t>celi</w:t>
      </w:r>
      <w:r>
        <w:rPr>
          <w:rFonts w:ascii="Times New Roman" w:hAnsi="Times New Roman" w:cs="Times New Roman"/>
          <w:sz w:val="24"/>
        </w:rPr>
        <w:t xml:space="preserve">stvosť vnútorného trhu v Únii, </w:t>
      </w:r>
      <w:r w:rsidRPr="00502D0E">
        <w:rPr>
          <w:rFonts w:ascii="Times New Roman" w:hAnsi="Times New Roman" w:cs="Times New Roman"/>
          <w:sz w:val="24"/>
        </w:rPr>
        <w:t>ochran</w:t>
      </w:r>
      <w:r>
        <w:rPr>
          <w:rFonts w:ascii="Times New Roman" w:hAnsi="Times New Roman" w:cs="Times New Roman"/>
          <w:sz w:val="24"/>
        </w:rPr>
        <w:t xml:space="preserve">u </w:t>
      </w:r>
      <w:r w:rsidRPr="00502D0E">
        <w:rPr>
          <w:rFonts w:ascii="Times New Roman" w:hAnsi="Times New Roman" w:cs="Times New Roman"/>
          <w:sz w:val="24"/>
        </w:rPr>
        <w:t>hodnôt EÚ</w:t>
      </w:r>
      <w:r>
        <w:rPr>
          <w:rFonts w:ascii="Times New Roman" w:hAnsi="Times New Roman" w:cs="Times New Roman"/>
          <w:sz w:val="24"/>
        </w:rPr>
        <w:t xml:space="preserve"> </w:t>
      </w:r>
      <w:r w:rsidRPr="00502D0E">
        <w:rPr>
          <w:rFonts w:ascii="Times New Roman" w:hAnsi="Times New Roman" w:cs="Times New Roman"/>
          <w:sz w:val="24"/>
        </w:rPr>
        <w:t>ako aj upevňovanie a podpor</w:t>
      </w:r>
      <w:r>
        <w:rPr>
          <w:rFonts w:ascii="Times New Roman" w:hAnsi="Times New Roman" w:cs="Times New Roman"/>
          <w:sz w:val="24"/>
        </w:rPr>
        <w:t>u</w:t>
      </w:r>
      <w:r w:rsidRPr="00502D0E">
        <w:rPr>
          <w:rFonts w:ascii="Times New Roman" w:hAnsi="Times New Roman" w:cs="Times New Roman"/>
          <w:sz w:val="24"/>
        </w:rPr>
        <w:t xml:space="preserve"> demokracie, právneho štátu a ľudských práv.</w:t>
      </w:r>
      <w:r>
        <w:t xml:space="preserve"> </w:t>
      </w:r>
      <w:r w:rsidRPr="007612AD">
        <w:rPr>
          <w:rFonts w:ascii="Times New Roman" w:hAnsi="Times New Roman" w:cs="Times New Roman"/>
          <w:sz w:val="24"/>
        </w:rPr>
        <w:t>Účinným presadzovaním reštriktívnych opatrení,</w:t>
      </w:r>
      <w:r>
        <w:rPr>
          <w:rFonts w:ascii="Times New Roman" w:hAnsi="Times New Roman" w:cs="Times New Roman"/>
          <w:sz w:val="24"/>
        </w:rPr>
        <w:t xml:space="preserve"> </w:t>
      </w:r>
      <w:r w:rsidRPr="007612AD">
        <w:rPr>
          <w:rFonts w:ascii="Times New Roman" w:hAnsi="Times New Roman" w:cs="Times New Roman"/>
          <w:sz w:val="24"/>
        </w:rPr>
        <w:t>a to aj prostredníctvom trestnoprávnych opatrení zameraných na riešenie porušovania reštriktívnych opatrení, sa podporuje presadzovanie týchto spoločných hodnôt v EÚ aj mimo nej.</w:t>
      </w:r>
      <w:r>
        <w:rPr>
          <w:rFonts w:ascii="Times New Roman" w:hAnsi="Times New Roman" w:cs="Times New Roman"/>
          <w:sz w:val="24"/>
        </w:rPr>
        <w:t xml:space="preserve"> Z tohto pohľadu predkladaný návrh zákona tak zaraďuje predmetné trestné činy medzi trestné činy proti mieru rovnako ako tomu bolo v prípade uchopenia danej problematiky aj v rámci vládneho návrhu zákona, ktorým sa mení a dopĺňa Trestný zákon v znení neskorších predpisov a ktorým sa menia a dopĺňajú niektoré zákony (tlač 1528). Nejaví sa preto ako účelné vytvárať v rámci dvanástej hlavy nový oddiel výlučne pre tento typ trestnej činnosti, o ktorej transpozíciu ide. </w:t>
      </w:r>
    </w:p>
    <w:p w14:paraId="70C3A21F" w14:textId="77777777" w:rsidR="00690B2A" w:rsidRDefault="00690B2A" w:rsidP="002374D7">
      <w:pPr>
        <w:spacing w:after="0" w:line="240" w:lineRule="auto"/>
        <w:jc w:val="both"/>
        <w:rPr>
          <w:rFonts w:ascii="Times New Roman" w:hAnsi="Times New Roman" w:cs="Times New Roman"/>
          <w:sz w:val="24"/>
        </w:rPr>
      </w:pPr>
    </w:p>
    <w:p w14:paraId="39BFE280" w14:textId="2A8D17D6"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w:t>
      </w:r>
      <w:r>
        <w:rPr>
          <w:rFonts w:ascii="Times New Roman" w:hAnsi="Times New Roman" w:cs="Times New Roman"/>
          <w:i/>
          <w:sz w:val="24"/>
        </w:rPr>
        <w:t>a</w:t>
      </w:r>
    </w:p>
    <w:p w14:paraId="56B3BD2B" w14:textId="77777777" w:rsidR="002374D7" w:rsidRDefault="002374D7" w:rsidP="002374D7">
      <w:pPr>
        <w:spacing w:after="0" w:line="240" w:lineRule="auto"/>
        <w:jc w:val="both"/>
        <w:rPr>
          <w:rFonts w:ascii="Times New Roman" w:hAnsi="Times New Roman" w:cs="Times New Roman"/>
          <w:sz w:val="24"/>
        </w:rPr>
      </w:pPr>
    </w:p>
    <w:p w14:paraId="7271AA3D" w14:textId="5E37B305"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podľa § 417a predstavuje </w:t>
      </w:r>
      <w:r w:rsidRPr="00245788">
        <w:rPr>
          <w:rFonts w:ascii="Times New Roman" w:hAnsi="Times New Roman" w:cs="Times New Roman"/>
          <w:b/>
          <w:sz w:val="24"/>
        </w:rPr>
        <w:t>všeobecnú</w:t>
      </w:r>
      <w:r>
        <w:rPr>
          <w:rFonts w:ascii="Times New Roman" w:hAnsi="Times New Roman" w:cs="Times New Roman"/>
          <w:sz w:val="24"/>
        </w:rPr>
        <w:t xml:space="preserve"> skutkovú podstatu, na základe ktorej možno postihovať úmyselné konanie páchateľa spočívajúce v porušení príkazu, zákazu alebo obmedzenia </w:t>
      </w:r>
      <w:r w:rsidRPr="00F11C3A">
        <w:rPr>
          <w:rFonts w:ascii="Times New Roman" w:hAnsi="Times New Roman" w:cs="Times New Roman"/>
          <w:sz w:val="24"/>
        </w:rPr>
        <w:t>vyplývajúce</w:t>
      </w:r>
      <w:r>
        <w:rPr>
          <w:rFonts w:ascii="Times New Roman" w:hAnsi="Times New Roman" w:cs="Times New Roman"/>
          <w:sz w:val="24"/>
        </w:rPr>
        <w:t>ho</w:t>
      </w:r>
      <w:r w:rsidRPr="00F11C3A">
        <w:rPr>
          <w:rFonts w:ascii="Times New Roman" w:hAnsi="Times New Roman" w:cs="Times New Roman"/>
          <w:sz w:val="24"/>
        </w:rPr>
        <w:t xml:space="preserve"> z</w:t>
      </w:r>
      <w:r>
        <w:rPr>
          <w:rFonts w:ascii="Times New Roman" w:hAnsi="Times New Roman" w:cs="Times New Roman"/>
          <w:sz w:val="24"/>
        </w:rPr>
        <w:t xml:space="preserve"> akéhokoľvek </w:t>
      </w:r>
      <w:r w:rsidRPr="00F11C3A">
        <w:rPr>
          <w:rFonts w:ascii="Times New Roman" w:hAnsi="Times New Roman" w:cs="Times New Roman"/>
          <w:sz w:val="24"/>
        </w:rPr>
        <w:t>reštriktívneho opatrenia</w:t>
      </w:r>
      <w:r>
        <w:rPr>
          <w:rFonts w:ascii="Times New Roman" w:hAnsi="Times New Roman" w:cs="Times New Roman"/>
          <w:sz w:val="24"/>
        </w:rPr>
        <w:t>, ak nie je postihnuteľné podľa § 417b, § 417c alebo § 417d.</w:t>
      </w:r>
    </w:p>
    <w:p w14:paraId="0D9CE8C3" w14:textId="77777777" w:rsidR="00FD15E1" w:rsidRDefault="00FD15E1" w:rsidP="00FD15E1">
      <w:pPr>
        <w:spacing w:after="0" w:line="240" w:lineRule="auto"/>
        <w:ind w:firstLine="708"/>
        <w:jc w:val="both"/>
        <w:rPr>
          <w:rFonts w:ascii="Times New Roman" w:hAnsi="Times New Roman" w:cs="Times New Roman"/>
          <w:sz w:val="24"/>
        </w:rPr>
      </w:pPr>
    </w:p>
    <w:p w14:paraId="579A4B64" w14:textId="07EC3678" w:rsidR="00FD15E1" w:rsidRDefault="00FD15E1" w:rsidP="00FD15E1">
      <w:pPr>
        <w:spacing w:after="0" w:line="240" w:lineRule="auto"/>
        <w:ind w:firstLine="708"/>
        <w:jc w:val="both"/>
        <w:rPr>
          <w:rFonts w:ascii="Times New Roman" w:hAnsi="Times New Roman" w:cs="Times New Roman"/>
          <w:sz w:val="24"/>
        </w:rPr>
      </w:pPr>
      <w:r w:rsidRPr="00D13FE5">
        <w:rPr>
          <w:rFonts w:ascii="Times New Roman" w:hAnsi="Times New Roman" w:cs="Times New Roman"/>
          <w:sz w:val="24"/>
        </w:rPr>
        <w:t>Predmetnou skutkovou podstatou sa transponuje porušenie reštriktívneho opatrenia v zmysle čl. 3 ods. 1 písm. a), b), d), e), f), g), h) body i) a ii), i) v spojení s čl. 5 ods. 3 písm. b) a d) smernice, a teda táto skutková podstata postihuje</w:t>
      </w:r>
      <w:r w:rsidR="00551785">
        <w:rPr>
          <w:rFonts w:ascii="Times New Roman" w:hAnsi="Times New Roman" w:cs="Times New Roman"/>
          <w:sz w:val="24"/>
        </w:rPr>
        <w:t xml:space="preserve">, </w:t>
      </w:r>
      <w:r>
        <w:rPr>
          <w:rFonts w:ascii="Times New Roman" w:hAnsi="Times New Roman" w:cs="Times New Roman"/>
          <w:sz w:val="24"/>
        </w:rPr>
        <w:t>a to aj bez ich výslovného pomenovania</w:t>
      </w:r>
      <w:r w:rsidR="00551785">
        <w:rPr>
          <w:rFonts w:ascii="Times New Roman" w:hAnsi="Times New Roman" w:cs="Times New Roman"/>
          <w:sz w:val="24"/>
        </w:rPr>
        <w:t xml:space="preserve">, </w:t>
      </w:r>
      <w:r w:rsidRPr="00D13FE5">
        <w:rPr>
          <w:rFonts w:ascii="Times New Roman" w:hAnsi="Times New Roman" w:cs="Times New Roman"/>
          <w:sz w:val="24"/>
        </w:rPr>
        <w:t>nasledovné porušenia reštriktívnych opatrení</w:t>
      </w:r>
      <w:r>
        <w:rPr>
          <w:rFonts w:ascii="Times New Roman" w:hAnsi="Times New Roman" w:cs="Times New Roman"/>
          <w:sz w:val="24"/>
        </w:rPr>
        <w:t>:</w:t>
      </w:r>
    </w:p>
    <w:p w14:paraId="554B3144" w14:textId="77777777" w:rsidR="00FD15E1" w:rsidRPr="00D13FE5"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D13FE5">
        <w:rPr>
          <w:rFonts w:ascii="Times New Roman" w:hAnsi="Times New Roman" w:cs="Times New Roman"/>
          <w:sz w:val="24"/>
        </w:rPr>
        <w:t>sprístupnenie finančných prostriedkov alebo hospodárskych zdrojov priamo alebo nepriamo označenej osobe, subjektu alebo orgánu alebo v ich prospech v rozpore so zákazom, ktorý vyplýva z reštriktívneho opatrenia, ak sa toto konanie týka finančných prostriedkov alebo hospodárskych zdrojov v rozsahu najmenej 10 000 eur;</w:t>
      </w:r>
    </w:p>
    <w:p w14:paraId="40ADD3CC"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nevykonanie zaistenia finančných prostriedkov alebo hospodárskych zdrojov, ktoré patria označenej osobe, subjektu alebo orgánu, sú v ich vlastníctve, držbe alebo pod ich kontrolou, v rozpore s povinnosťou, ktorá</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712050">
        <w:t xml:space="preserve"> </w:t>
      </w:r>
      <w:r w:rsidRPr="00712050">
        <w:rPr>
          <w:rFonts w:ascii="Times New Roman" w:hAnsi="Times New Roman" w:cs="Times New Roman"/>
          <w:sz w:val="24"/>
        </w:rPr>
        <w:t xml:space="preserve">ak sa toto konanie týka finančných prostriedkov alebo hospodárskych </w:t>
      </w:r>
      <w:r>
        <w:rPr>
          <w:rFonts w:ascii="Times New Roman" w:hAnsi="Times New Roman" w:cs="Times New Roman"/>
          <w:sz w:val="24"/>
        </w:rPr>
        <w:t xml:space="preserve">zdrojov v rozsahu </w:t>
      </w:r>
      <w:r w:rsidRPr="00712050">
        <w:rPr>
          <w:rFonts w:ascii="Times New Roman" w:hAnsi="Times New Roman" w:cs="Times New Roman"/>
          <w:sz w:val="24"/>
        </w:rPr>
        <w:t xml:space="preserve">najmenej 10 000 </w:t>
      </w:r>
      <w:r>
        <w:rPr>
          <w:rFonts w:ascii="Times New Roman" w:hAnsi="Times New Roman" w:cs="Times New Roman"/>
          <w:sz w:val="24"/>
        </w:rPr>
        <w:t>eur</w:t>
      </w:r>
      <w:r w:rsidRPr="008D3949">
        <w:rPr>
          <w:rFonts w:ascii="Times New Roman" w:hAnsi="Times New Roman" w:cs="Times New Roman"/>
          <w:sz w:val="24"/>
        </w:rPr>
        <w:t>;</w:t>
      </w:r>
    </w:p>
    <w:p w14:paraId="67A307A2" w14:textId="77777777" w:rsidR="00FD15E1" w:rsidRPr="00632997"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8D3949">
        <w:rPr>
          <w:rFonts w:ascii="Times New Roman" w:hAnsi="Times New Roman" w:cs="Times New Roman"/>
          <w:sz w:val="24"/>
        </w:rPr>
        <w:t>uzatváranie alebo pokračovanie transakcií s tretím štátom, orgánmi tretieho štátu, so subjektmi a s orgánmi, ktoré sú priamo alebo nepriamo vo vlastníctve alebo pod kontrolou tretieho štátu alebo orgánov tr</w:t>
      </w:r>
      <w:r>
        <w:rPr>
          <w:rFonts w:ascii="Times New Roman" w:hAnsi="Times New Roman" w:cs="Times New Roman"/>
          <w:sz w:val="24"/>
        </w:rPr>
        <w:t xml:space="preserve">etieho štátu, vrátane zadávania </w:t>
      </w:r>
      <w:r w:rsidRPr="008D3949">
        <w:rPr>
          <w:rFonts w:ascii="Times New Roman" w:hAnsi="Times New Roman" w:cs="Times New Roman"/>
          <w:sz w:val="24"/>
        </w:rPr>
        <w:t>alebo pokračujúceho plnenia verejných zákaziek alebo koncesných zmlúv, ak zákaz alebo obmedzenie tohto konania</w:t>
      </w:r>
      <w:r>
        <w:rPr>
          <w:rFonts w:ascii="Times New Roman" w:hAnsi="Times New Roman" w:cs="Times New Roman"/>
          <w:sz w:val="24"/>
        </w:rPr>
        <w:t xml:space="preserve"> vyplýva z </w:t>
      </w:r>
      <w:r w:rsidRPr="008D3949">
        <w:rPr>
          <w:rFonts w:ascii="Times New Roman" w:hAnsi="Times New Roman" w:cs="Times New Roman"/>
          <w:sz w:val="24"/>
        </w:rPr>
        <w:t>reštriktívne</w:t>
      </w:r>
      <w:r>
        <w:rPr>
          <w:rFonts w:ascii="Times New Roman" w:hAnsi="Times New Roman" w:cs="Times New Roman"/>
          <w:sz w:val="24"/>
        </w:rPr>
        <w:t>ho</w:t>
      </w:r>
      <w:r w:rsidRPr="008D3949">
        <w:rPr>
          <w:rFonts w:ascii="Times New Roman" w:hAnsi="Times New Roman" w:cs="Times New Roman"/>
          <w:sz w:val="24"/>
        </w:rPr>
        <w:t xml:space="preserve"> opatreni</w:t>
      </w:r>
      <w:r>
        <w:rPr>
          <w:rFonts w:ascii="Times New Roman" w:hAnsi="Times New Roman" w:cs="Times New Roman"/>
          <w:sz w:val="24"/>
        </w:rPr>
        <w:t>a,</w:t>
      </w:r>
      <w:r w:rsidRPr="00632997">
        <w:t xml:space="preserve"> </w:t>
      </w:r>
      <w:r w:rsidRPr="00632997">
        <w:rPr>
          <w:rFonts w:ascii="Times New Roman" w:hAnsi="Times New Roman" w:cs="Times New Roman"/>
          <w:sz w:val="24"/>
        </w:rPr>
        <w:t xml:space="preserve">ak sa toto konanie týka tovaru, služieb, transakcií alebo </w:t>
      </w:r>
      <w:r>
        <w:rPr>
          <w:rFonts w:ascii="Times New Roman" w:hAnsi="Times New Roman" w:cs="Times New Roman"/>
          <w:sz w:val="24"/>
        </w:rPr>
        <w:t xml:space="preserve">činností v rozsahu najmenej </w:t>
      </w:r>
      <w:r w:rsidRPr="00632997">
        <w:rPr>
          <w:rFonts w:ascii="Times New Roman" w:hAnsi="Times New Roman" w:cs="Times New Roman"/>
          <w:sz w:val="24"/>
        </w:rPr>
        <w:t xml:space="preserve">10 000 </w:t>
      </w:r>
      <w:r>
        <w:rPr>
          <w:rFonts w:ascii="Times New Roman" w:hAnsi="Times New Roman" w:cs="Times New Roman"/>
          <w:sz w:val="24"/>
        </w:rPr>
        <w:t>eur</w:t>
      </w:r>
      <w:r w:rsidRPr="00632997">
        <w:rPr>
          <w:rFonts w:ascii="Times New Roman" w:hAnsi="Times New Roman" w:cs="Times New Roman"/>
          <w:sz w:val="24"/>
        </w:rPr>
        <w:t>;</w:t>
      </w:r>
    </w:p>
    <w:p w14:paraId="7468B979"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obchodovanie s tovarom, jeho dovoz, vývoz, predaj, nákup, prevod, tranzit alebo preprava, ako aj poskytovanie sprostredkovateľských služieb, technickej pomoci alebo iných služieb súvisiacich s týmto tovarom,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a,</w:t>
      </w:r>
      <w:r w:rsidRPr="00477819">
        <w:t xml:space="preserve"> </w:t>
      </w:r>
      <w:r w:rsidRPr="00477819">
        <w:rPr>
          <w:rFonts w:ascii="Times New Roman" w:hAnsi="Times New Roman" w:cs="Times New Roman"/>
          <w:sz w:val="24"/>
        </w:rPr>
        <w:t>ak sa toto konanie týka tovaru, slu</w:t>
      </w:r>
      <w:r>
        <w:rPr>
          <w:rFonts w:ascii="Times New Roman" w:hAnsi="Times New Roman" w:cs="Times New Roman"/>
          <w:sz w:val="24"/>
        </w:rPr>
        <w:t xml:space="preserve">žieb, transakcií alebo činností v rozsahu </w:t>
      </w:r>
      <w:r w:rsidRPr="0047781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70A05F2D" w14:textId="77777777" w:rsidR="00FD15E1" w:rsidRPr="00477819"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477819">
        <w:rPr>
          <w:rFonts w:ascii="Times New Roman" w:hAnsi="Times New Roman" w:cs="Times New Roman"/>
          <w:sz w:val="24"/>
        </w:rPr>
        <w:t>poskytovanie finančných služieb alebo vykonávanie finančných činností, ak zákaz alebo obmedzenie tohto konania</w:t>
      </w:r>
      <w:r>
        <w:rPr>
          <w:rFonts w:ascii="Times New Roman" w:hAnsi="Times New Roman" w:cs="Times New Roman"/>
          <w:sz w:val="24"/>
        </w:rPr>
        <w:t xml:space="preserve"> vyplýva z</w:t>
      </w:r>
      <w:r w:rsidRPr="00477819">
        <w:rPr>
          <w:rFonts w:ascii="Times New Roman" w:hAnsi="Times New Roman" w:cs="Times New Roman"/>
          <w:sz w:val="24"/>
        </w:rPr>
        <w:t xml:space="preserve"> reštriktívne</w:t>
      </w:r>
      <w:r>
        <w:rPr>
          <w:rFonts w:ascii="Times New Roman" w:hAnsi="Times New Roman" w:cs="Times New Roman"/>
          <w:sz w:val="24"/>
        </w:rPr>
        <w:t>ho</w:t>
      </w:r>
      <w:r w:rsidRPr="00477819">
        <w:rPr>
          <w:rFonts w:ascii="Times New Roman" w:hAnsi="Times New Roman" w:cs="Times New Roman"/>
          <w:sz w:val="24"/>
        </w:rPr>
        <w:t xml:space="preserve"> opatreni</w:t>
      </w:r>
      <w:r>
        <w:rPr>
          <w:rFonts w:ascii="Times New Roman" w:hAnsi="Times New Roman" w:cs="Times New Roman"/>
          <w:sz w:val="24"/>
        </w:rPr>
        <w:t>a,</w:t>
      </w:r>
      <w:r w:rsidRPr="0082601D">
        <w:t xml:space="preserve"> </w:t>
      </w:r>
      <w:r w:rsidRPr="0082601D">
        <w:rPr>
          <w:rFonts w:ascii="Times New Roman" w:hAnsi="Times New Roman" w:cs="Times New Roman"/>
          <w:sz w:val="24"/>
        </w:rPr>
        <w:t>ak sa toto konanie týka tovaru, služ</w:t>
      </w:r>
      <w:r>
        <w:rPr>
          <w:rFonts w:ascii="Times New Roman" w:hAnsi="Times New Roman" w:cs="Times New Roman"/>
          <w:sz w:val="24"/>
        </w:rPr>
        <w:t>ieb, transakcií alebo činností v rozsahu</w:t>
      </w:r>
      <w:r w:rsidRPr="0082601D">
        <w:rPr>
          <w:rFonts w:ascii="Times New Roman" w:hAnsi="Times New Roman" w:cs="Times New Roman"/>
          <w:sz w:val="24"/>
        </w:rPr>
        <w:t xml:space="preserve"> najmenej 10 000 </w:t>
      </w:r>
      <w:r>
        <w:rPr>
          <w:rFonts w:ascii="Times New Roman" w:hAnsi="Times New Roman" w:cs="Times New Roman"/>
          <w:sz w:val="24"/>
        </w:rPr>
        <w:t>eur</w:t>
      </w:r>
      <w:r w:rsidRPr="00477819">
        <w:rPr>
          <w:rFonts w:ascii="Times New Roman" w:hAnsi="Times New Roman" w:cs="Times New Roman"/>
          <w:sz w:val="24"/>
        </w:rPr>
        <w:t>;</w:t>
      </w:r>
    </w:p>
    <w:p w14:paraId="537023E1"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poskytovanie iných služieb, ako sú služby uvedené v písmene f), ak zákaz alebo obmedzenie tohto konania</w:t>
      </w:r>
      <w:r>
        <w:rPr>
          <w:rFonts w:ascii="Times New Roman" w:hAnsi="Times New Roman" w:cs="Times New Roman"/>
          <w:sz w:val="24"/>
        </w:rPr>
        <w:t xml:space="preserve"> vyplýva z</w:t>
      </w:r>
      <w:r w:rsidRPr="001361FB">
        <w:rPr>
          <w:rFonts w:ascii="Times New Roman" w:hAnsi="Times New Roman" w:cs="Times New Roman"/>
          <w:sz w:val="24"/>
        </w:rPr>
        <w:t xml:space="preserve"> reštriktívne</w:t>
      </w:r>
      <w:r>
        <w:rPr>
          <w:rFonts w:ascii="Times New Roman" w:hAnsi="Times New Roman" w:cs="Times New Roman"/>
          <w:sz w:val="24"/>
        </w:rPr>
        <w:t>ho</w:t>
      </w:r>
      <w:r w:rsidRPr="001361FB">
        <w:rPr>
          <w:rFonts w:ascii="Times New Roman" w:hAnsi="Times New Roman" w:cs="Times New Roman"/>
          <w:sz w:val="24"/>
        </w:rPr>
        <w:t xml:space="preserve"> opatreni</w:t>
      </w:r>
      <w:r>
        <w:rPr>
          <w:rFonts w:ascii="Times New Roman" w:hAnsi="Times New Roman" w:cs="Times New Roman"/>
          <w:sz w:val="24"/>
        </w:rPr>
        <w:t xml:space="preserve">a, </w:t>
      </w:r>
      <w:r w:rsidRPr="006C7239">
        <w:rPr>
          <w:rFonts w:ascii="Times New Roman" w:hAnsi="Times New Roman" w:cs="Times New Roman"/>
          <w:sz w:val="24"/>
        </w:rPr>
        <w:t xml:space="preserve">ak sa toto konanie týka tovaru, služieb, transakcií alebo činností </w:t>
      </w:r>
      <w:r>
        <w:rPr>
          <w:rFonts w:ascii="Times New Roman" w:hAnsi="Times New Roman" w:cs="Times New Roman"/>
          <w:sz w:val="24"/>
        </w:rPr>
        <w:t xml:space="preserve">v rozsahu </w:t>
      </w:r>
      <w:r w:rsidRPr="006C7239">
        <w:rPr>
          <w:rFonts w:ascii="Times New Roman" w:hAnsi="Times New Roman" w:cs="Times New Roman"/>
          <w:sz w:val="24"/>
        </w:rPr>
        <w:t xml:space="preserve">najmenej 10 000 </w:t>
      </w:r>
      <w:r>
        <w:rPr>
          <w:rFonts w:ascii="Times New Roman" w:hAnsi="Times New Roman" w:cs="Times New Roman"/>
          <w:sz w:val="24"/>
        </w:rPr>
        <w:t>eur</w:t>
      </w:r>
      <w:r w:rsidRPr="001361FB">
        <w:rPr>
          <w:rFonts w:ascii="Times New Roman" w:hAnsi="Times New Roman" w:cs="Times New Roman"/>
          <w:sz w:val="24"/>
        </w:rPr>
        <w:t>;</w:t>
      </w:r>
    </w:p>
    <w:p w14:paraId="101D4330"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t>obchádzani</w:t>
      </w:r>
      <w:r>
        <w:rPr>
          <w:rFonts w:ascii="Times New Roman" w:hAnsi="Times New Roman" w:cs="Times New Roman"/>
          <w:sz w:val="24"/>
        </w:rPr>
        <w:t xml:space="preserve">e reštriktívneho opatrenia, </w:t>
      </w:r>
      <w:r w:rsidRPr="004F7E99">
        <w:rPr>
          <w:rFonts w:ascii="Times New Roman" w:hAnsi="Times New Roman" w:cs="Times New Roman"/>
          <w:sz w:val="24"/>
        </w:rPr>
        <w:t>ak sa toto konanie týka finančných prostriedkov alebo hospodárskych zdrojo</w:t>
      </w:r>
      <w:r>
        <w:rPr>
          <w:rFonts w:ascii="Times New Roman" w:hAnsi="Times New Roman" w:cs="Times New Roman"/>
          <w:sz w:val="24"/>
        </w:rPr>
        <w:t>v v rozsahu najmenej 10 000 eur</w:t>
      </w:r>
    </w:p>
    <w:p w14:paraId="4DA730C0" w14:textId="77777777" w:rsidR="00FD15E1" w:rsidRDefault="00FD15E1" w:rsidP="00FD15E1">
      <w:pPr>
        <w:pStyle w:val="Odsekzoznamu"/>
        <w:numPr>
          <w:ilvl w:val="0"/>
          <w:numId w:val="5"/>
        </w:numPr>
        <w:spacing w:after="0" w:line="240" w:lineRule="auto"/>
        <w:jc w:val="both"/>
        <w:rPr>
          <w:rFonts w:ascii="Times New Roman" w:hAnsi="Times New Roman" w:cs="Times New Roman"/>
          <w:sz w:val="24"/>
        </w:rPr>
      </w:pPr>
      <w:r w:rsidRPr="001361FB">
        <w:rPr>
          <w:rFonts w:ascii="Times New Roman" w:hAnsi="Times New Roman" w:cs="Times New Roman"/>
          <w:sz w:val="24"/>
        </w:rPr>
        <w:t>použitím alebo prevodom tretej strane finančných prostriedkov alebo hospodárskych zdrojov, ktoré priamo alebo nepriamo vlastní, má v držbe alebo pod kontrolou označená osoba, subjekt alebo orgán a ktoré majú byť zaistené podľa reštriktívneho opatrenia Únie, alebo iným nakladaním s nimi, s cieľom zatajiť tieto finančné prostriedky alebo hospodárske zdroje;</w:t>
      </w:r>
    </w:p>
    <w:p w14:paraId="220604F4" w14:textId="77777777" w:rsidR="00FD15E1" w:rsidRPr="004F7E99" w:rsidRDefault="00FD15E1" w:rsidP="00FD15E1">
      <w:pPr>
        <w:pStyle w:val="Odsekzoznamu"/>
        <w:numPr>
          <w:ilvl w:val="0"/>
          <w:numId w:val="5"/>
        </w:numPr>
        <w:spacing w:after="0" w:line="240" w:lineRule="auto"/>
        <w:jc w:val="both"/>
        <w:rPr>
          <w:rFonts w:ascii="Times New Roman" w:hAnsi="Times New Roman" w:cs="Times New Roman"/>
          <w:sz w:val="24"/>
        </w:rPr>
      </w:pPr>
      <w:r w:rsidRPr="004F7E99">
        <w:rPr>
          <w:rFonts w:ascii="Times New Roman" w:hAnsi="Times New Roman" w:cs="Times New Roman"/>
          <w:sz w:val="24"/>
        </w:rPr>
        <w:t>poskytnutím nepravdivých alebo zavádzajúcich informácií s cieľom zatajiť skutočnosť, že konečným vlastníkom alebo prijímateľom finančných prostriedkov alebo hospodárskych zdrojov, ktoré sa majú</w:t>
      </w:r>
      <w:r>
        <w:rPr>
          <w:rFonts w:ascii="Times New Roman" w:hAnsi="Times New Roman" w:cs="Times New Roman"/>
          <w:sz w:val="24"/>
        </w:rPr>
        <w:t xml:space="preserve"> zmraziť alebo</w:t>
      </w:r>
      <w:r w:rsidRPr="004F7E99">
        <w:rPr>
          <w:rFonts w:ascii="Times New Roman" w:hAnsi="Times New Roman" w:cs="Times New Roman"/>
          <w:sz w:val="24"/>
        </w:rPr>
        <w:t xml:space="preserve"> zaistiť podľa reštriktívneho opatrenia Únie, je označená osoba, subjekt alebo orgán;</w:t>
      </w:r>
    </w:p>
    <w:p w14:paraId="5BF8B7E4" w14:textId="77777777" w:rsidR="00FD15E1" w:rsidRDefault="00FD15E1" w:rsidP="00FD15E1">
      <w:pPr>
        <w:pStyle w:val="Odsekzoznamu"/>
        <w:numPr>
          <w:ilvl w:val="0"/>
          <w:numId w:val="3"/>
        </w:numPr>
        <w:spacing w:after="0" w:line="240" w:lineRule="auto"/>
        <w:ind w:left="720"/>
        <w:jc w:val="both"/>
        <w:rPr>
          <w:rFonts w:ascii="Times New Roman" w:hAnsi="Times New Roman" w:cs="Times New Roman"/>
          <w:sz w:val="24"/>
        </w:rPr>
      </w:pPr>
      <w:r w:rsidRPr="001361FB">
        <w:rPr>
          <w:rFonts w:ascii="Times New Roman" w:hAnsi="Times New Roman" w:cs="Times New Roman"/>
          <w:sz w:val="24"/>
        </w:rPr>
        <w:lastRenderedPageBreak/>
        <w:t>porušenie alebo nesplnenie podmienok stanovených v oprávneniach udelených príslušnými orgánmi na vykonávanie činností, ktoré bez takéhoto oprávnenia predstavujú porušenie zákazu alebo obmedzenia predstavujúceho reštriktívne opatreni</w:t>
      </w:r>
      <w:r>
        <w:rPr>
          <w:rFonts w:ascii="Times New Roman" w:hAnsi="Times New Roman" w:cs="Times New Roman"/>
          <w:sz w:val="24"/>
        </w:rPr>
        <w:t xml:space="preserve">e, </w:t>
      </w:r>
      <w:r w:rsidRPr="000034B2">
        <w:rPr>
          <w:rFonts w:ascii="Times New Roman" w:hAnsi="Times New Roman" w:cs="Times New Roman"/>
          <w:sz w:val="24"/>
        </w:rPr>
        <w:t>ak sa toto konanie týka tovaru, služi</w:t>
      </w:r>
      <w:r>
        <w:rPr>
          <w:rFonts w:ascii="Times New Roman" w:hAnsi="Times New Roman" w:cs="Times New Roman"/>
          <w:sz w:val="24"/>
        </w:rPr>
        <w:t xml:space="preserve">eb, transakcií alebo činností v rozsahu </w:t>
      </w:r>
      <w:r w:rsidRPr="000034B2">
        <w:rPr>
          <w:rFonts w:ascii="Times New Roman" w:hAnsi="Times New Roman" w:cs="Times New Roman"/>
          <w:sz w:val="24"/>
        </w:rPr>
        <w:t xml:space="preserve">najmenej 10 000 </w:t>
      </w:r>
      <w:r>
        <w:rPr>
          <w:rFonts w:ascii="Times New Roman" w:hAnsi="Times New Roman" w:cs="Times New Roman"/>
          <w:sz w:val="24"/>
        </w:rPr>
        <w:t>eur.</w:t>
      </w:r>
    </w:p>
    <w:p w14:paraId="6FB388F5" w14:textId="77777777" w:rsidR="00FD15E1" w:rsidRDefault="00FD15E1" w:rsidP="00FD15E1">
      <w:pPr>
        <w:spacing w:after="0" w:line="240" w:lineRule="auto"/>
        <w:jc w:val="both"/>
        <w:rPr>
          <w:rFonts w:ascii="Times New Roman" w:hAnsi="Times New Roman" w:cs="Times New Roman"/>
          <w:sz w:val="24"/>
        </w:rPr>
      </w:pPr>
    </w:p>
    <w:p w14:paraId="559A04C1" w14:textId="77777777"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Vyššie uvedený výpočet reštriktívnych opatrení je daný obsahom reštriktívnych opatrení zahrnutých do osobitných skutkových podstát (§ 417b až 141d). Inak povedané, tento výpočet predstavuje tie opatrenia podľa čl. 3 smernice, ktoré nie sú zahrnuté do osobitnej skutkovej podstaty. </w:t>
      </w:r>
    </w:p>
    <w:p w14:paraId="10B553BB" w14:textId="77777777" w:rsidR="00FD15E1" w:rsidRDefault="00FD15E1" w:rsidP="00FD15E1">
      <w:pPr>
        <w:spacing w:after="0" w:line="240" w:lineRule="auto"/>
        <w:jc w:val="both"/>
        <w:rPr>
          <w:rFonts w:ascii="Times New Roman" w:hAnsi="Times New Roman" w:cs="Times New Roman"/>
          <w:sz w:val="24"/>
        </w:rPr>
      </w:pPr>
    </w:p>
    <w:p w14:paraId="1759EAD4" w14:textId="3BAE99E2" w:rsidR="00FD15E1" w:rsidRDefault="00FD15E1" w:rsidP="00FD15E1">
      <w:pPr>
        <w:spacing w:after="0" w:line="240" w:lineRule="auto"/>
        <w:ind w:firstLine="708"/>
        <w:jc w:val="both"/>
        <w:rPr>
          <w:rFonts w:ascii="Times New Roman" w:hAnsi="Times New Roman" w:cs="Times New Roman"/>
          <w:sz w:val="24"/>
        </w:rPr>
      </w:pPr>
      <w:r>
        <w:rPr>
          <w:rFonts w:ascii="Times New Roman" w:hAnsi="Times New Roman" w:cs="Times New Roman"/>
          <w:sz w:val="24"/>
        </w:rPr>
        <w:t>Z hľadiska znakov skutkovej podstaty trestného činu ide o úmyselný trestný čin, ktorého páchateľom môže byť ktokoľvek (všeobecný subjekt), kto je trestne zodpovedný. Objektívna stránka trestného činu spočíva v porušení príkazu, zákazu alebo obmedzenia vyplývajúceho z reštriktívneho opatrenia. Tu treba poznamenať, že reštriktívne opatrenia nemajú nevyhnutne a</w:t>
      </w:r>
      <w:r w:rsidR="00AB7859">
        <w:rPr>
          <w:rFonts w:ascii="Times New Roman" w:hAnsi="Times New Roman" w:cs="Times New Roman"/>
          <w:sz w:val="24"/>
        </w:rPr>
        <w:t xml:space="preserve">bsolútnu platnosť, pretože ako </w:t>
      </w:r>
      <w:proofErr w:type="spellStart"/>
      <w:r w:rsidR="00AB7859">
        <w:rPr>
          <w:rFonts w:ascii="Times New Roman" w:hAnsi="Times New Roman" w:cs="Times New Roman"/>
          <w:sz w:val="24"/>
        </w:rPr>
        <w:t>ú</w:t>
      </w:r>
      <w:r>
        <w:rPr>
          <w:rFonts w:ascii="Times New Roman" w:hAnsi="Times New Roman" w:cs="Times New Roman"/>
          <w:sz w:val="24"/>
        </w:rPr>
        <w:t>nijn</w:t>
      </w:r>
      <w:bookmarkStart w:id="0" w:name="_GoBack"/>
      <w:bookmarkEnd w:id="0"/>
      <w:r>
        <w:rPr>
          <w:rFonts w:ascii="Times New Roman" w:hAnsi="Times New Roman" w:cs="Times New Roman"/>
          <w:sz w:val="24"/>
        </w:rPr>
        <w:t>é</w:t>
      </w:r>
      <w:proofErr w:type="spellEnd"/>
      <w:r>
        <w:rPr>
          <w:rFonts w:ascii="Times New Roman" w:hAnsi="Times New Roman" w:cs="Times New Roman"/>
          <w:sz w:val="24"/>
        </w:rPr>
        <w:t xml:space="preserve">, tak aj vnútroštátne právo predpokladá existenciu výnimiek z reštriktívnych opatrení. V rámci právneho poriadku Slovenskej republiky ide o § 13 zákona č. 289/2016 Z. z. </w:t>
      </w:r>
      <w:r w:rsidRPr="00173AB3">
        <w:rPr>
          <w:rFonts w:ascii="Times New Roman" w:hAnsi="Times New Roman" w:cs="Times New Roman"/>
          <w:sz w:val="24"/>
        </w:rPr>
        <w:t>o vykonávaní medzinárodn</w:t>
      </w:r>
      <w:r>
        <w:rPr>
          <w:rFonts w:ascii="Times New Roman" w:hAnsi="Times New Roman" w:cs="Times New Roman"/>
          <w:sz w:val="24"/>
        </w:rPr>
        <w:t xml:space="preserve">ých sankcií a o doplnení zákona </w:t>
      </w:r>
      <w:r w:rsidRPr="00173AB3">
        <w:rPr>
          <w:rFonts w:ascii="Times New Roman" w:hAnsi="Times New Roman" w:cs="Times New Roman"/>
          <w:sz w:val="24"/>
        </w:rPr>
        <w:t>č. 566/2001 Z. z. o cenných papieroch a investičných službách a o zmene a doplnení niektorých zákonov (zákon o cenných papieroch) v znení neskorších predpisov</w:t>
      </w:r>
      <w:r>
        <w:rPr>
          <w:rFonts w:ascii="Times New Roman" w:hAnsi="Times New Roman" w:cs="Times New Roman"/>
          <w:sz w:val="24"/>
        </w:rPr>
        <w:t xml:space="preserve">. Ak niekto koná v súlade s výnimkou, neporušuje príkaz, zákaz alebo obmedzenie vyplývajúce z reštriktívneho opatrenia, a preto nenapĺňa objektívnu stránku trestného činu. Objektom chráneným zavádzanými skutkovými podstatami je </w:t>
      </w:r>
      <w:r w:rsidRPr="00173AB3">
        <w:rPr>
          <w:rFonts w:ascii="Times New Roman" w:hAnsi="Times New Roman" w:cs="Times New Roman"/>
          <w:sz w:val="24"/>
        </w:rPr>
        <w:t>účinné uplatňovanie reštriktívnych opatrení Únie</w:t>
      </w:r>
      <w:r>
        <w:rPr>
          <w:rFonts w:ascii="Times New Roman" w:hAnsi="Times New Roman" w:cs="Times New Roman"/>
          <w:sz w:val="24"/>
        </w:rPr>
        <w:t xml:space="preserve">, </w:t>
      </w:r>
      <w:r w:rsidRPr="0075419C">
        <w:rPr>
          <w:rFonts w:ascii="Times New Roman" w:hAnsi="Times New Roman" w:cs="Times New Roman"/>
          <w:sz w:val="24"/>
        </w:rPr>
        <w:t xml:space="preserve">zachovanie medzinárodného mieru a bezpečnosti, celistvosť vnútorného trhu v Únii, ochranu hodnôt </w:t>
      </w:r>
      <w:r>
        <w:rPr>
          <w:rFonts w:ascii="Times New Roman" w:hAnsi="Times New Roman" w:cs="Times New Roman"/>
          <w:sz w:val="24"/>
        </w:rPr>
        <w:t>Európskej únie,</w:t>
      </w:r>
      <w:r w:rsidRPr="0075419C">
        <w:rPr>
          <w:rFonts w:ascii="Times New Roman" w:hAnsi="Times New Roman" w:cs="Times New Roman"/>
          <w:sz w:val="24"/>
        </w:rPr>
        <w:t xml:space="preserve"> ako aj upevňovanie a podporu demokracie, právneho štátu a ľudských práv.</w:t>
      </w:r>
    </w:p>
    <w:p w14:paraId="31689A2A" w14:textId="7C672BA4" w:rsidR="002374D7" w:rsidRDefault="002374D7" w:rsidP="00FE2C8B">
      <w:pPr>
        <w:spacing w:after="0" w:line="240" w:lineRule="auto"/>
        <w:jc w:val="both"/>
        <w:rPr>
          <w:rFonts w:ascii="Times New Roman" w:hAnsi="Times New Roman" w:cs="Times New Roman"/>
          <w:sz w:val="24"/>
        </w:rPr>
      </w:pPr>
    </w:p>
    <w:p w14:paraId="1D022033" w14:textId="4E7E380D" w:rsidR="002374D7" w:rsidRPr="002374D7" w:rsidRDefault="002374D7" w:rsidP="00FE2C8B">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417b</w:t>
      </w:r>
    </w:p>
    <w:p w14:paraId="44DBFCC5" w14:textId="17C2AC43" w:rsidR="00EF08E1" w:rsidRDefault="00EF08E1" w:rsidP="006931C2">
      <w:pPr>
        <w:spacing w:after="0" w:line="240" w:lineRule="auto"/>
        <w:jc w:val="both"/>
        <w:rPr>
          <w:rFonts w:ascii="Times New Roman" w:hAnsi="Times New Roman" w:cs="Times New Roman"/>
          <w:sz w:val="24"/>
        </w:rPr>
      </w:pPr>
    </w:p>
    <w:p w14:paraId="540BD1D8" w14:textId="10AE25DA" w:rsidR="00070841" w:rsidRDefault="00EF08E1" w:rsidP="001E7A3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w:t>
      </w:r>
      <w:r w:rsidR="00456D02">
        <w:rPr>
          <w:rFonts w:ascii="Times New Roman" w:hAnsi="Times New Roman" w:cs="Times New Roman"/>
          <w:sz w:val="24"/>
        </w:rPr>
        <w:t xml:space="preserve">podľa § 417b </w:t>
      </w:r>
      <w:r>
        <w:rPr>
          <w:rFonts w:ascii="Times New Roman" w:hAnsi="Times New Roman" w:cs="Times New Roman"/>
          <w:sz w:val="24"/>
        </w:rPr>
        <w:t xml:space="preserve">predstavuje špeciálnu skutkovú podstatu, na základe ktorej možno postihovať konanie páchateľa spočívajúce v porušení príkazu, zákazu alebo obmedzenia </w:t>
      </w:r>
      <w:r w:rsidR="00CC7710" w:rsidRPr="00CC7710">
        <w:rPr>
          <w:rFonts w:ascii="Times New Roman" w:hAnsi="Times New Roman" w:cs="Times New Roman"/>
          <w:sz w:val="24"/>
        </w:rPr>
        <w:t>vyplývajúceho z reštriktívneho opatrenia</w:t>
      </w:r>
      <w:r>
        <w:rPr>
          <w:rFonts w:ascii="Times New Roman" w:hAnsi="Times New Roman" w:cs="Times New Roman"/>
          <w:sz w:val="24"/>
        </w:rPr>
        <w:t>,</w:t>
      </w:r>
      <w:r w:rsidR="001E7A39">
        <w:rPr>
          <w:rFonts w:ascii="Times New Roman" w:hAnsi="Times New Roman" w:cs="Times New Roman"/>
          <w:sz w:val="24"/>
        </w:rPr>
        <w:t xml:space="preserve"> ktoré sa týka </w:t>
      </w:r>
      <w:r w:rsidR="00A931E5">
        <w:rPr>
          <w:rFonts w:ascii="Times New Roman" w:hAnsi="Times New Roman" w:cs="Times New Roman"/>
          <w:sz w:val="24"/>
        </w:rPr>
        <w:t>nakladania s položkami uvedenými</w:t>
      </w:r>
      <w:r w:rsidR="00C335C0" w:rsidRPr="00C335C0">
        <w:rPr>
          <w:rFonts w:ascii="Times New Roman" w:hAnsi="Times New Roman" w:cs="Times New Roman"/>
          <w:sz w:val="24"/>
        </w:rPr>
        <w:t xml:space="preserve"> v </w:t>
      </w:r>
      <w:r w:rsidR="00C335C0" w:rsidRPr="00C335C0">
        <w:rPr>
          <w:rFonts w:ascii="Times New Roman" w:hAnsi="Times New Roman" w:cs="Times New Roman"/>
          <w:i/>
          <w:sz w:val="24"/>
        </w:rPr>
        <w:t xml:space="preserve">Spoločnom zozname vojenského materiálu Európskej únie alebo položiek s dvojakým použitím uvedených v prílohách I </w:t>
      </w:r>
      <w:r w:rsidR="00DA0BEA">
        <w:rPr>
          <w:rFonts w:ascii="Times New Roman" w:hAnsi="Times New Roman" w:cs="Times New Roman"/>
          <w:i/>
          <w:sz w:val="24"/>
        </w:rPr>
        <w:t xml:space="preserve">a IV k nariadeniu (EÚ) 2021/821, </w:t>
      </w:r>
      <w:r w:rsidR="00DA0BEA" w:rsidRPr="00DA0BEA">
        <w:rPr>
          <w:rFonts w:ascii="Times New Roman" w:hAnsi="Times New Roman" w:cs="Times New Roman"/>
          <w:sz w:val="24"/>
        </w:rPr>
        <w:t xml:space="preserve">ak sa toto konanie týka tovaru, služieb, transakcií alebo činností v rozsahu najmenej 10 000 </w:t>
      </w:r>
      <w:r w:rsidR="004775E4">
        <w:rPr>
          <w:rFonts w:ascii="Times New Roman" w:hAnsi="Times New Roman" w:cs="Times New Roman"/>
          <w:sz w:val="24"/>
        </w:rPr>
        <w:t>eur</w:t>
      </w:r>
      <w:r w:rsidR="00DA0BEA">
        <w:rPr>
          <w:rFonts w:ascii="Times New Roman" w:hAnsi="Times New Roman" w:cs="Times New Roman"/>
          <w:sz w:val="24"/>
        </w:rPr>
        <w:t>.</w:t>
      </w:r>
      <w:r w:rsidR="00C335C0" w:rsidRPr="00C335C0">
        <w:rPr>
          <w:rFonts w:ascii="Times New Roman" w:hAnsi="Times New Roman" w:cs="Times New Roman"/>
          <w:sz w:val="24"/>
        </w:rPr>
        <w:t xml:space="preserve"> </w:t>
      </w:r>
    </w:p>
    <w:p w14:paraId="52691901" w14:textId="77777777" w:rsidR="00070841" w:rsidRDefault="00070841" w:rsidP="001E7A39">
      <w:pPr>
        <w:spacing w:after="0" w:line="240" w:lineRule="auto"/>
        <w:ind w:firstLine="708"/>
        <w:jc w:val="both"/>
        <w:rPr>
          <w:rFonts w:ascii="Times New Roman" w:hAnsi="Times New Roman" w:cs="Times New Roman"/>
          <w:sz w:val="24"/>
        </w:rPr>
      </w:pPr>
    </w:p>
    <w:p w14:paraId="114D812C" w14:textId="77777777" w:rsidR="00070841" w:rsidRDefault="00C335C0" w:rsidP="001E7A39">
      <w:pPr>
        <w:spacing w:after="0" w:line="240" w:lineRule="auto"/>
        <w:ind w:firstLine="708"/>
        <w:jc w:val="both"/>
        <w:rPr>
          <w:rFonts w:ascii="Times New Roman" w:hAnsi="Times New Roman" w:cs="Times New Roman"/>
          <w:sz w:val="24"/>
        </w:rPr>
      </w:pPr>
      <w:r w:rsidRPr="00C335C0">
        <w:rPr>
          <w:rFonts w:ascii="Times New Roman" w:hAnsi="Times New Roman" w:cs="Times New Roman"/>
          <w:sz w:val="24"/>
        </w:rPr>
        <w:t xml:space="preserve">Pod </w:t>
      </w:r>
      <w:r w:rsidR="001E7A39">
        <w:rPr>
          <w:rFonts w:ascii="Times New Roman" w:hAnsi="Times New Roman" w:cs="Times New Roman"/>
          <w:sz w:val="24"/>
        </w:rPr>
        <w:t xml:space="preserve">pojmom </w:t>
      </w:r>
      <w:r>
        <w:rPr>
          <w:rFonts w:ascii="Times New Roman" w:hAnsi="Times New Roman" w:cs="Times New Roman"/>
          <w:sz w:val="24"/>
        </w:rPr>
        <w:t>„</w:t>
      </w:r>
      <w:r w:rsidR="001E7A39">
        <w:rPr>
          <w:rFonts w:ascii="Times New Roman" w:hAnsi="Times New Roman" w:cs="Times New Roman"/>
          <w:sz w:val="24"/>
        </w:rPr>
        <w:t>nakladanie</w:t>
      </w:r>
      <w:r>
        <w:rPr>
          <w:rFonts w:ascii="Times New Roman" w:hAnsi="Times New Roman" w:cs="Times New Roman"/>
          <w:sz w:val="24"/>
        </w:rPr>
        <w:t xml:space="preserve"> s položkami“ </w:t>
      </w:r>
      <w:r w:rsidR="004256A8">
        <w:rPr>
          <w:rFonts w:ascii="Times New Roman" w:hAnsi="Times New Roman" w:cs="Times New Roman"/>
          <w:sz w:val="24"/>
        </w:rPr>
        <w:t xml:space="preserve">sa rozumie </w:t>
      </w:r>
      <w:r w:rsidR="00CC7710">
        <w:rPr>
          <w:rFonts w:ascii="Times New Roman" w:hAnsi="Times New Roman" w:cs="Times New Roman"/>
          <w:sz w:val="24"/>
        </w:rPr>
        <w:t>obchodovanie</w:t>
      </w:r>
      <w:r w:rsidR="00456D02" w:rsidRPr="00456D02">
        <w:rPr>
          <w:rFonts w:ascii="Times New Roman" w:hAnsi="Times New Roman" w:cs="Times New Roman"/>
          <w:sz w:val="24"/>
        </w:rPr>
        <w:t xml:space="preserve"> s tovarom, jeho dovoz, vývoz, predaj, nákup, prevod, tranzit alebo</w:t>
      </w:r>
      <w:r w:rsidR="00456D02">
        <w:rPr>
          <w:rFonts w:ascii="Times New Roman" w:hAnsi="Times New Roman" w:cs="Times New Roman"/>
          <w:sz w:val="24"/>
        </w:rPr>
        <w:t xml:space="preserve"> preprava, ako aj poskytovanie </w:t>
      </w:r>
      <w:r w:rsidR="00456D02" w:rsidRPr="00456D02">
        <w:rPr>
          <w:rFonts w:ascii="Times New Roman" w:hAnsi="Times New Roman" w:cs="Times New Roman"/>
          <w:sz w:val="24"/>
        </w:rPr>
        <w:t xml:space="preserve">sprostredkovateľských služieb, technickej pomoci alebo iných služieb súvisiacich s týmto tovarom, </w:t>
      </w:r>
      <w:r w:rsidR="000D4B32">
        <w:rPr>
          <w:rFonts w:ascii="Times New Roman" w:hAnsi="Times New Roman" w:cs="Times New Roman"/>
          <w:sz w:val="24"/>
        </w:rPr>
        <w:t>a</w:t>
      </w:r>
      <w:r w:rsidR="000D4B32" w:rsidRPr="000D4B32">
        <w:rPr>
          <w:rFonts w:ascii="Times New Roman" w:hAnsi="Times New Roman" w:cs="Times New Roman"/>
          <w:sz w:val="24"/>
        </w:rPr>
        <w:t>k sa toto konanie týka</w:t>
      </w:r>
      <w:r w:rsidR="00A63CF8">
        <w:rPr>
          <w:rFonts w:ascii="Times New Roman" w:hAnsi="Times New Roman" w:cs="Times New Roman"/>
          <w:sz w:val="24"/>
        </w:rPr>
        <w:t xml:space="preserve"> </w:t>
      </w:r>
      <w:r w:rsidR="000D4B32" w:rsidRPr="000D4B32">
        <w:rPr>
          <w:rFonts w:ascii="Times New Roman" w:hAnsi="Times New Roman" w:cs="Times New Roman"/>
          <w:sz w:val="24"/>
        </w:rPr>
        <w:t>položiek</w:t>
      </w:r>
      <w:r w:rsidR="000D4B32">
        <w:rPr>
          <w:rFonts w:ascii="Times New Roman" w:hAnsi="Times New Roman" w:cs="Times New Roman"/>
          <w:sz w:val="24"/>
        </w:rPr>
        <w:t xml:space="preserve"> uvedených </w:t>
      </w:r>
      <w:r w:rsidR="000D4B32" w:rsidRPr="00047FD2">
        <w:rPr>
          <w:rFonts w:ascii="Times New Roman" w:hAnsi="Times New Roman" w:cs="Times New Roman"/>
          <w:sz w:val="24"/>
        </w:rPr>
        <w:t>v</w:t>
      </w:r>
      <w:r w:rsidR="004256A8">
        <w:rPr>
          <w:rFonts w:ascii="Times New Roman" w:hAnsi="Times New Roman" w:cs="Times New Roman"/>
          <w:sz w:val="24"/>
        </w:rPr>
        <w:t xml:space="preserve"> tomto </w:t>
      </w:r>
      <w:r w:rsidR="000D4B32" w:rsidRPr="00047FD2">
        <w:rPr>
          <w:rFonts w:ascii="Times New Roman" w:hAnsi="Times New Roman" w:cs="Times New Roman"/>
          <w:sz w:val="24"/>
        </w:rPr>
        <w:t>zozname</w:t>
      </w:r>
      <w:r w:rsidR="004256A8">
        <w:rPr>
          <w:rFonts w:ascii="Times New Roman" w:hAnsi="Times New Roman" w:cs="Times New Roman"/>
          <w:sz w:val="24"/>
        </w:rPr>
        <w:t xml:space="preserve">. Najmä </w:t>
      </w:r>
      <w:r w:rsidR="00512FBA" w:rsidRPr="00512FBA">
        <w:rPr>
          <w:rFonts w:ascii="Times New Roman" w:hAnsi="Times New Roman" w:cs="Times New Roman"/>
          <w:sz w:val="24"/>
        </w:rPr>
        <w:t>odborníci, napríklad v oblasti práv</w:t>
      </w:r>
      <w:r w:rsidR="004256A8">
        <w:rPr>
          <w:rFonts w:ascii="Times New Roman" w:hAnsi="Times New Roman" w:cs="Times New Roman"/>
          <w:sz w:val="24"/>
        </w:rPr>
        <w:t>nych, finančných či obchodných s</w:t>
      </w:r>
      <w:r w:rsidR="00512FBA" w:rsidRPr="00512FBA">
        <w:rPr>
          <w:rFonts w:ascii="Times New Roman" w:hAnsi="Times New Roman" w:cs="Times New Roman"/>
          <w:sz w:val="24"/>
        </w:rPr>
        <w:t xml:space="preserve">lužieb, by mali uplatňovať náležitú </w:t>
      </w:r>
      <w:r w:rsidR="00A63CF8">
        <w:rPr>
          <w:rFonts w:ascii="Times New Roman" w:hAnsi="Times New Roman" w:cs="Times New Roman"/>
          <w:sz w:val="24"/>
        </w:rPr>
        <w:t xml:space="preserve">odbornú </w:t>
      </w:r>
      <w:r w:rsidR="00512FBA" w:rsidRPr="00512FBA">
        <w:rPr>
          <w:rFonts w:ascii="Times New Roman" w:hAnsi="Times New Roman" w:cs="Times New Roman"/>
          <w:sz w:val="24"/>
        </w:rPr>
        <w:t>starostlivosť s cieľom predísť akémukoľvek po</w:t>
      </w:r>
      <w:r w:rsidR="00B63110">
        <w:rPr>
          <w:rFonts w:ascii="Times New Roman" w:hAnsi="Times New Roman" w:cs="Times New Roman"/>
          <w:sz w:val="24"/>
        </w:rPr>
        <w:t>rušeniu reštriktívnych opatrení</w:t>
      </w:r>
      <w:r w:rsidR="00512FBA" w:rsidRPr="00512FBA">
        <w:rPr>
          <w:rFonts w:ascii="Times New Roman" w:hAnsi="Times New Roman" w:cs="Times New Roman"/>
          <w:sz w:val="24"/>
        </w:rPr>
        <w:t>.</w:t>
      </w:r>
      <w:r w:rsidR="00700AF7">
        <w:rPr>
          <w:rFonts w:ascii="Times New Roman" w:hAnsi="Times New Roman" w:cs="Times New Roman"/>
          <w:sz w:val="24"/>
        </w:rPr>
        <w:t xml:space="preserve"> </w:t>
      </w:r>
    </w:p>
    <w:p w14:paraId="1B89F66D" w14:textId="77777777" w:rsidR="00070841" w:rsidRDefault="00070841" w:rsidP="001E7A39">
      <w:pPr>
        <w:spacing w:after="0" w:line="240" w:lineRule="auto"/>
        <w:ind w:firstLine="708"/>
        <w:jc w:val="both"/>
        <w:rPr>
          <w:rFonts w:ascii="Times New Roman" w:hAnsi="Times New Roman" w:cs="Times New Roman"/>
          <w:sz w:val="24"/>
        </w:rPr>
      </w:pPr>
    </w:p>
    <w:p w14:paraId="10255150" w14:textId="102845D0" w:rsidR="00512FBA" w:rsidRDefault="00700AF7" w:rsidP="001E7A3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Osobitosť tejto skutkovej podstaty </w:t>
      </w:r>
      <w:r w:rsidR="00BA6AA5">
        <w:rPr>
          <w:rFonts w:ascii="Times New Roman" w:hAnsi="Times New Roman" w:cs="Times New Roman"/>
          <w:sz w:val="24"/>
        </w:rPr>
        <w:t>spočíva v tom, že na vyvodenie zodpovednosti páchateľa za toto konanie je potrebné preukázanie hrubej nedbanlivosti, ktorou sa rozumie</w:t>
      </w:r>
      <w:r w:rsidR="0085483E">
        <w:t xml:space="preserve"> </w:t>
      </w:r>
      <w:r w:rsidR="0085483E" w:rsidRPr="0085483E">
        <w:rPr>
          <w:rFonts w:ascii="Times New Roman" w:hAnsi="Times New Roman" w:cs="Times New Roman"/>
          <w:sz w:val="24"/>
        </w:rPr>
        <w:t>obzvlášť ľahostajné alebo závažné porušenie obvyklej opatrnosti, starostlivosti alebo povinnosti</w:t>
      </w:r>
      <w:r w:rsidR="00443995">
        <w:rPr>
          <w:rFonts w:ascii="Times New Roman" w:hAnsi="Times New Roman" w:cs="Times New Roman"/>
          <w:sz w:val="24"/>
        </w:rPr>
        <w:t xml:space="preserve"> vyplývajúcej z páchateľovho zamestnania, povolania, postavenia alebo funkcie alebo zo všeobecne záväzných právnych predpisov</w:t>
      </w:r>
      <w:r w:rsidR="0085483E" w:rsidRPr="0085483E">
        <w:rPr>
          <w:rFonts w:ascii="Times New Roman" w:hAnsi="Times New Roman" w:cs="Times New Roman"/>
          <w:sz w:val="24"/>
        </w:rPr>
        <w:t>, ktoré viedlo k ohrozeniu al</w:t>
      </w:r>
      <w:r w:rsidR="0085483E">
        <w:rPr>
          <w:rFonts w:ascii="Times New Roman" w:hAnsi="Times New Roman" w:cs="Times New Roman"/>
          <w:sz w:val="24"/>
        </w:rPr>
        <w:t>e</w:t>
      </w:r>
      <w:r w:rsidR="004C2086">
        <w:rPr>
          <w:rFonts w:ascii="Times New Roman" w:hAnsi="Times New Roman" w:cs="Times New Roman"/>
          <w:sz w:val="24"/>
        </w:rPr>
        <w:t>bo porušeniu záujmu chráneného touto</w:t>
      </w:r>
      <w:r w:rsidR="0085483E">
        <w:rPr>
          <w:rFonts w:ascii="Times New Roman" w:hAnsi="Times New Roman" w:cs="Times New Roman"/>
          <w:sz w:val="24"/>
        </w:rPr>
        <w:t xml:space="preserve"> skutkovou podstatou.</w:t>
      </w:r>
      <w:r w:rsidR="004C2086">
        <w:rPr>
          <w:rFonts w:ascii="Times New Roman" w:hAnsi="Times New Roman" w:cs="Times New Roman"/>
          <w:sz w:val="24"/>
        </w:rPr>
        <w:t xml:space="preserve"> </w:t>
      </w:r>
      <w:r w:rsidR="004C2086" w:rsidRPr="004C2086">
        <w:rPr>
          <w:rFonts w:ascii="Times New Roman" w:hAnsi="Times New Roman" w:cs="Times New Roman"/>
          <w:sz w:val="24"/>
        </w:rPr>
        <w:t xml:space="preserve">Predmetnou skutkovou podstatou sa </w:t>
      </w:r>
      <w:r w:rsidR="004C2086" w:rsidRPr="004C2086">
        <w:rPr>
          <w:rFonts w:ascii="Times New Roman" w:hAnsi="Times New Roman" w:cs="Times New Roman"/>
          <w:sz w:val="24"/>
        </w:rPr>
        <w:lastRenderedPageBreak/>
        <w:t>transponuje porušenie reštriktívneho opatrenia v zmysle čl. 3 ods. 3 v spojení s odsekom 1 písm. e) a čl. 5 ods. 3 písm. e) smernice.</w:t>
      </w:r>
    </w:p>
    <w:p w14:paraId="70507AC3" w14:textId="159F518B" w:rsidR="002374D7" w:rsidRDefault="002374D7" w:rsidP="002374D7">
      <w:pPr>
        <w:spacing w:after="0" w:line="240" w:lineRule="auto"/>
        <w:jc w:val="both"/>
        <w:rPr>
          <w:rFonts w:ascii="Times New Roman" w:hAnsi="Times New Roman" w:cs="Times New Roman"/>
          <w:sz w:val="24"/>
        </w:rPr>
      </w:pPr>
    </w:p>
    <w:p w14:paraId="1C07FD11" w14:textId="5347A3AA"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417c</w:t>
      </w:r>
    </w:p>
    <w:p w14:paraId="63450D01" w14:textId="76E66DB0" w:rsidR="00AB5D16" w:rsidRDefault="00AB5D16" w:rsidP="00FB1BE4">
      <w:pPr>
        <w:spacing w:after="0" w:line="240" w:lineRule="auto"/>
        <w:ind w:firstLine="708"/>
        <w:jc w:val="both"/>
        <w:rPr>
          <w:rFonts w:ascii="Times New Roman" w:hAnsi="Times New Roman" w:cs="Times New Roman"/>
          <w:sz w:val="24"/>
        </w:rPr>
      </w:pPr>
    </w:p>
    <w:p w14:paraId="659CFC4D" w14:textId="11C8FBBA" w:rsidR="001A7B72" w:rsidRDefault="00AB5D16" w:rsidP="001A7B7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Porušenie reštriktívneho opatrenia únie </w:t>
      </w:r>
      <w:r w:rsidR="001A7B72">
        <w:rPr>
          <w:rFonts w:ascii="Times New Roman" w:hAnsi="Times New Roman" w:cs="Times New Roman"/>
          <w:sz w:val="24"/>
        </w:rPr>
        <w:t xml:space="preserve">podľa § 417c </w:t>
      </w:r>
      <w:r w:rsidR="00B633B7">
        <w:rPr>
          <w:rFonts w:ascii="Times New Roman" w:hAnsi="Times New Roman" w:cs="Times New Roman"/>
          <w:sz w:val="24"/>
        </w:rPr>
        <w:t>je privilegovanou skutkovou podstatou</w:t>
      </w:r>
      <w:r w:rsidR="001A7B72">
        <w:rPr>
          <w:rFonts w:ascii="Times New Roman" w:hAnsi="Times New Roman" w:cs="Times New Roman"/>
          <w:sz w:val="24"/>
        </w:rPr>
        <w:t>, na základe ktorej možno postihovať úmyselné konanie páchateľa spočívajúce v porušení príkazu, zákazu alebo obmedzenia</w:t>
      </w:r>
      <w:r w:rsidR="0094793F" w:rsidRPr="0094793F">
        <w:t xml:space="preserve"> </w:t>
      </w:r>
      <w:r w:rsidR="0094793F">
        <w:rPr>
          <w:rFonts w:ascii="Times New Roman" w:hAnsi="Times New Roman" w:cs="Times New Roman"/>
          <w:sz w:val="24"/>
        </w:rPr>
        <w:t>vyplývajúceho</w:t>
      </w:r>
      <w:r w:rsidR="0094793F" w:rsidRPr="0094793F">
        <w:rPr>
          <w:rFonts w:ascii="Times New Roman" w:hAnsi="Times New Roman" w:cs="Times New Roman"/>
          <w:sz w:val="24"/>
        </w:rPr>
        <w:t xml:space="preserve"> z reštriktívneho opatrenia</w:t>
      </w:r>
      <w:r w:rsidR="0094793F">
        <w:rPr>
          <w:rFonts w:ascii="Times New Roman" w:hAnsi="Times New Roman" w:cs="Times New Roman"/>
          <w:sz w:val="24"/>
        </w:rPr>
        <w:t xml:space="preserve"> </w:t>
      </w:r>
      <w:r w:rsidR="002F0595">
        <w:rPr>
          <w:rFonts w:ascii="Times New Roman" w:hAnsi="Times New Roman" w:cs="Times New Roman"/>
          <w:sz w:val="24"/>
        </w:rPr>
        <w:t>tým, že páchateľ</w:t>
      </w:r>
      <w:r w:rsidR="00DB523A">
        <w:rPr>
          <w:rFonts w:ascii="Times New Roman" w:hAnsi="Times New Roman" w:cs="Times New Roman"/>
          <w:sz w:val="24"/>
        </w:rPr>
        <w:t xml:space="preserve"> </w:t>
      </w:r>
      <w:r w:rsidR="002F0595">
        <w:rPr>
          <w:rFonts w:ascii="Times New Roman" w:hAnsi="Times New Roman" w:cs="Times New Roman"/>
          <w:sz w:val="24"/>
        </w:rPr>
        <w:t>obchádza reštriktívneho opatrenie:</w:t>
      </w:r>
      <w:r w:rsidR="001A7B72">
        <w:rPr>
          <w:rFonts w:ascii="Times New Roman" w:hAnsi="Times New Roman" w:cs="Times New Roman"/>
          <w:sz w:val="24"/>
        </w:rPr>
        <w:t xml:space="preserve"> </w:t>
      </w:r>
    </w:p>
    <w:p w14:paraId="010ADF85" w14:textId="7B5FAE21" w:rsidR="00AB5D16"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zo strany označenej fyzickej osoby alebo zástupcu označeného subjektu alebo orgánu, ktorá</w:t>
      </w:r>
      <w:r w:rsidR="00112868">
        <w:rPr>
          <w:rFonts w:ascii="Times New Roman" w:hAnsi="Times New Roman" w:cs="Times New Roman"/>
          <w:sz w:val="24"/>
        </w:rPr>
        <w:t xml:space="preserve"> vyplýva z</w:t>
      </w:r>
      <w:r w:rsidR="001A7B72" w:rsidRPr="001A7B72">
        <w:rPr>
          <w:rFonts w:ascii="Times New Roman" w:hAnsi="Times New Roman" w:cs="Times New Roman"/>
          <w:sz w:val="24"/>
        </w:rPr>
        <w:t xml:space="preserve"> reštriktívne</w:t>
      </w:r>
      <w:r w:rsidR="00112868">
        <w:rPr>
          <w:rFonts w:ascii="Times New Roman" w:hAnsi="Times New Roman" w:cs="Times New Roman"/>
          <w:sz w:val="24"/>
        </w:rPr>
        <w:t>ho</w:t>
      </w:r>
      <w:r w:rsidR="001A7B72" w:rsidRPr="001A7B72">
        <w:rPr>
          <w:rFonts w:ascii="Times New Roman" w:hAnsi="Times New Roman" w:cs="Times New Roman"/>
          <w:sz w:val="24"/>
        </w:rPr>
        <w:t xml:space="preserve"> opatreni</w:t>
      </w:r>
      <w:r w:rsidR="00112868">
        <w:rPr>
          <w:rFonts w:ascii="Times New Roman" w:hAnsi="Times New Roman" w:cs="Times New Roman"/>
          <w:sz w:val="24"/>
        </w:rPr>
        <w:t>a</w:t>
      </w:r>
      <w:r w:rsidR="001A7B72" w:rsidRPr="001A7B72">
        <w:rPr>
          <w:rFonts w:ascii="Times New Roman" w:hAnsi="Times New Roman" w:cs="Times New Roman"/>
          <w:sz w:val="24"/>
        </w:rPr>
        <w:t>, oznamovať príslušným správnym orgánom finančné prostriedky alebo hospodárske zdroje nachádzajúce sa v právomoci členského štátu, ktoré tejto osobe, tomuto subjektu alebo orgánu patria, sú v ich vlastníctve, držbe alebo pod ich kontrolou;</w:t>
      </w:r>
      <w:r w:rsidR="00C578E7">
        <w:rPr>
          <w:rFonts w:ascii="Times New Roman" w:hAnsi="Times New Roman" w:cs="Times New Roman"/>
          <w:sz w:val="24"/>
        </w:rPr>
        <w:t xml:space="preserve"> alebo</w:t>
      </w:r>
    </w:p>
    <w:p w14:paraId="2E361E86" w14:textId="3EEC7460" w:rsidR="001A7B72" w:rsidRDefault="001D4937" w:rsidP="001A7B72">
      <w:pPr>
        <w:pStyle w:val="Odsekzoznamu"/>
        <w:numPr>
          <w:ilvl w:val="0"/>
          <w:numId w:val="4"/>
        </w:numPr>
        <w:spacing w:after="0" w:line="240" w:lineRule="auto"/>
        <w:jc w:val="both"/>
        <w:rPr>
          <w:rFonts w:ascii="Times New Roman" w:hAnsi="Times New Roman" w:cs="Times New Roman"/>
          <w:sz w:val="24"/>
        </w:rPr>
      </w:pPr>
      <w:r>
        <w:rPr>
          <w:rFonts w:ascii="Times New Roman" w:hAnsi="Times New Roman" w:cs="Times New Roman"/>
          <w:sz w:val="24"/>
        </w:rPr>
        <w:t>nesplnením</w:t>
      </w:r>
      <w:r w:rsidR="001A7B72" w:rsidRPr="001A7B72">
        <w:rPr>
          <w:rFonts w:ascii="Times New Roman" w:hAnsi="Times New Roman" w:cs="Times New Roman"/>
          <w:sz w:val="24"/>
        </w:rPr>
        <w:t xml:space="preserve"> povinnosti, ktorá</w:t>
      </w:r>
      <w:r w:rsidR="004E01DF">
        <w:rPr>
          <w:rFonts w:ascii="Times New Roman" w:hAnsi="Times New Roman" w:cs="Times New Roman"/>
          <w:sz w:val="24"/>
        </w:rPr>
        <w:t xml:space="preserve"> vyplýva </w:t>
      </w:r>
      <w:r w:rsidR="001A7B72" w:rsidRPr="001A7B72">
        <w:rPr>
          <w:rFonts w:ascii="Times New Roman" w:hAnsi="Times New Roman" w:cs="Times New Roman"/>
          <w:sz w:val="24"/>
        </w:rPr>
        <w:t>reštriktívne</w:t>
      </w:r>
      <w:r w:rsidR="004E01DF">
        <w:rPr>
          <w:rFonts w:ascii="Times New Roman" w:hAnsi="Times New Roman" w:cs="Times New Roman"/>
          <w:sz w:val="24"/>
        </w:rPr>
        <w:t>ho</w:t>
      </w:r>
      <w:r w:rsidR="001A7B72" w:rsidRPr="001A7B72">
        <w:rPr>
          <w:rFonts w:ascii="Times New Roman" w:hAnsi="Times New Roman" w:cs="Times New Roman"/>
          <w:sz w:val="24"/>
        </w:rPr>
        <w:t xml:space="preserve"> opatreni</w:t>
      </w:r>
      <w:r w:rsidR="004E01DF">
        <w:rPr>
          <w:rFonts w:ascii="Times New Roman" w:hAnsi="Times New Roman" w:cs="Times New Roman"/>
          <w:sz w:val="24"/>
        </w:rPr>
        <w:t>a</w:t>
      </w:r>
      <w:r w:rsidR="001A7B72" w:rsidRPr="001A7B72">
        <w:rPr>
          <w:rFonts w:ascii="Times New Roman" w:hAnsi="Times New Roman" w:cs="Times New Roman"/>
          <w:sz w:val="24"/>
        </w:rPr>
        <w:t>, poskytnúť príslušným správnym orgánom informácie týkajúce sa zaistených finančných prostriedkov alebo hospodárskych zdrojov alebo informácie o finančných prostriedkoch alebo hospodárskych zdrojoch na území členských štátov, ktoré patria označeným osobám, subjektom alebo orgánom, sú v ich vlastníctve, držbe alebo pod ich kontrolou a ktoré neboli</w:t>
      </w:r>
      <w:r w:rsidR="00171148">
        <w:rPr>
          <w:rFonts w:ascii="Times New Roman" w:hAnsi="Times New Roman" w:cs="Times New Roman"/>
          <w:sz w:val="24"/>
        </w:rPr>
        <w:t xml:space="preserve"> zmrazené alebo</w:t>
      </w:r>
      <w:r w:rsidR="001A7B72" w:rsidRPr="001A7B72">
        <w:rPr>
          <w:rFonts w:ascii="Times New Roman" w:hAnsi="Times New Roman" w:cs="Times New Roman"/>
          <w:sz w:val="24"/>
        </w:rPr>
        <w:t xml:space="preserve"> zaistené, ak také informácie boli získané pr</w:t>
      </w:r>
      <w:r w:rsidR="00604D13">
        <w:rPr>
          <w:rFonts w:ascii="Times New Roman" w:hAnsi="Times New Roman" w:cs="Times New Roman"/>
          <w:sz w:val="24"/>
        </w:rPr>
        <w:t>i výkone profesijnej povinnosti,</w:t>
      </w:r>
    </w:p>
    <w:p w14:paraId="766D47F6" w14:textId="4B166649" w:rsidR="00604D13" w:rsidRDefault="00604D13" w:rsidP="00245788">
      <w:pPr>
        <w:spacing w:after="0" w:line="240" w:lineRule="auto"/>
        <w:ind w:left="1068"/>
        <w:jc w:val="both"/>
        <w:rPr>
          <w:rFonts w:ascii="Times New Roman" w:hAnsi="Times New Roman" w:cs="Times New Roman"/>
          <w:sz w:val="24"/>
        </w:rPr>
      </w:pPr>
      <w:r w:rsidRPr="00604D13">
        <w:rPr>
          <w:rFonts w:ascii="Times New Roman" w:hAnsi="Times New Roman" w:cs="Times New Roman"/>
          <w:sz w:val="24"/>
        </w:rPr>
        <w:t>ak sa toto konanie týka finančných prostriedkov alebo hospodárskych zdrojov v rozsahu najmenej 10 000 EUR</w:t>
      </w:r>
      <w:r>
        <w:rPr>
          <w:rFonts w:ascii="Times New Roman" w:hAnsi="Times New Roman" w:cs="Times New Roman"/>
          <w:sz w:val="24"/>
        </w:rPr>
        <w:t>.</w:t>
      </w:r>
    </w:p>
    <w:p w14:paraId="028C758A" w14:textId="77777777" w:rsidR="00072F4D" w:rsidRDefault="00072F4D" w:rsidP="00BE0AB5">
      <w:pPr>
        <w:spacing w:after="0" w:line="240" w:lineRule="auto"/>
        <w:jc w:val="both"/>
        <w:rPr>
          <w:rFonts w:ascii="Times New Roman" w:hAnsi="Times New Roman" w:cs="Times New Roman"/>
          <w:sz w:val="24"/>
        </w:rPr>
      </w:pPr>
    </w:p>
    <w:p w14:paraId="581E0172" w14:textId="4526F4DC" w:rsidR="00BE0AB5" w:rsidRDefault="003A179E" w:rsidP="00245788">
      <w:pPr>
        <w:spacing w:after="0" w:line="240" w:lineRule="auto"/>
        <w:ind w:firstLine="708"/>
        <w:jc w:val="both"/>
        <w:rPr>
          <w:rFonts w:ascii="Times New Roman" w:hAnsi="Times New Roman" w:cs="Times New Roman"/>
          <w:sz w:val="24"/>
        </w:rPr>
      </w:pPr>
      <w:r w:rsidRPr="003A179E">
        <w:rPr>
          <w:rFonts w:ascii="Times New Roman" w:hAnsi="Times New Roman" w:cs="Times New Roman"/>
          <w:sz w:val="24"/>
        </w:rPr>
        <w:t>Predmetnou skutkovou podstatou sa transponuje porušenie reštriktívneho opatrenia v zmysle čl. 3 ods. 1 písm. h) bod iii) a iv) v spojení s čl. 5 ods. 3 písm. a) smernice.</w:t>
      </w:r>
    </w:p>
    <w:p w14:paraId="33616673" w14:textId="7C58D9A4" w:rsidR="002374D7" w:rsidRDefault="002374D7" w:rsidP="00BE0AB5">
      <w:pPr>
        <w:spacing w:after="0" w:line="240" w:lineRule="auto"/>
        <w:jc w:val="both"/>
        <w:rPr>
          <w:rFonts w:ascii="Times New Roman" w:hAnsi="Times New Roman" w:cs="Times New Roman"/>
          <w:sz w:val="24"/>
        </w:rPr>
      </w:pPr>
    </w:p>
    <w:p w14:paraId="77A26C39" w14:textId="4EE4A11B" w:rsidR="002374D7" w:rsidRPr="002374D7" w:rsidRDefault="002374D7" w:rsidP="00BE0AB5">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417d</w:t>
      </w:r>
    </w:p>
    <w:p w14:paraId="3860C103" w14:textId="77777777" w:rsidR="003A179E" w:rsidRDefault="003A179E" w:rsidP="00BE0AB5">
      <w:pPr>
        <w:spacing w:after="0" w:line="240" w:lineRule="auto"/>
        <w:jc w:val="both"/>
        <w:rPr>
          <w:rFonts w:ascii="Times New Roman" w:hAnsi="Times New Roman" w:cs="Times New Roman"/>
          <w:sz w:val="24"/>
        </w:rPr>
      </w:pPr>
    </w:p>
    <w:p w14:paraId="642F826F" w14:textId="6C0343CD" w:rsidR="00924F6F" w:rsidRDefault="0011333E" w:rsidP="00924F6F">
      <w:pPr>
        <w:spacing w:after="0" w:line="240" w:lineRule="auto"/>
        <w:ind w:firstLine="708"/>
        <w:jc w:val="both"/>
        <w:rPr>
          <w:rFonts w:ascii="Times New Roman" w:hAnsi="Times New Roman" w:cs="Times New Roman"/>
          <w:sz w:val="24"/>
        </w:rPr>
      </w:pPr>
      <w:r w:rsidRPr="0011333E">
        <w:rPr>
          <w:rFonts w:ascii="Times New Roman" w:hAnsi="Times New Roman" w:cs="Times New Roman"/>
          <w:sz w:val="24"/>
        </w:rPr>
        <w:t>Porušenie reštriktív</w:t>
      </w:r>
      <w:r>
        <w:rPr>
          <w:rFonts w:ascii="Times New Roman" w:hAnsi="Times New Roman" w:cs="Times New Roman"/>
          <w:sz w:val="24"/>
        </w:rPr>
        <w:t xml:space="preserve">neho opatrenia podľa § 417d je špeciálnou skutkovou </w:t>
      </w:r>
      <w:r w:rsidRPr="0011333E">
        <w:rPr>
          <w:rFonts w:ascii="Times New Roman" w:hAnsi="Times New Roman" w:cs="Times New Roman"/>
          <w:sz w:val="24"/>
        </w:rPr>
        <w:t>podstatou, na základe ktorej možno postihovať úmyseln</w:t>
      </w:r>
      <w:r w:rsidR="006F6C90">
        <w:rPr>
          <w:rFonts w:ascii="Times New Roman" w:hAnsi="Times New Roman" w:cs="Times New Roman"/>
          <w:sz w:val="24"/>
        </w:rPr>
        <w:t>é konanie páchateľa spočívajúce v umožnení</w:t>
      </w:r>
      <w:r w:rsidR="00C85ADE">
        <w:rPr>
          <w:rFonts w:ascii="Times New Roman" w:hAnsi="Times New Roman" w:cs="Times New Roman"/>
          <w:sz w:val="24"/>
        </w:rPr>
        <w:t xml:space="preserve"> vstup</w:t>
      </w:r>
      <w:r w:rsidR="006F6C90">
        <w:rPr>
          <w:rFonts w:ascii="Times New Roman" w:hAnsi="Times New Roman" w:cs="Times New Roman"/>
          <w:sz w:val="24"/>
        </w:rPr>
        <w:t>u</w:t>
      </w:r>
      <w:r w:rsidR="00C85ADE" w:rsidRPr="00C85ADE">
        <w:rPr>
          <w:rFonts w:ascii="Times New Roman" w:hAnsi="Times New Roman" w:cs="Times New Roman"/>
          <w:sz w:val="24"/>
        </w:rPr>
        <w:t xml:space="preserve"> označených fyzických osôb na územie členského štátu alebo tra</w:t>
      </w:r>
      <w:r w:rsidR="00C85ADE">
        <w:rPr>
          <w:rFonts w:ascii="Times New Roman" w:hAnsi="Times New Roman" w:cs="Times New Roman"/>
          <w:sz w:val="24"/>
        </w:rPr>
        <w:t xml:space="preserve">nzitu týchto osôb cez územie </w:t>
      </w:r>
      <w:r w:rsidR="009839F3">
        <w:rPr>
          <w:rFonts w:ascii="Times New Roman" w:hAnsi="Times New Roman" w:cs="Times New Roman"/>
          <w:sz w:val="24"/>
        </w:rPr>
        <w:t>členského štátu v rozpore s</w:t>
      </w:r>
      <w:r w:rsidR="006F6C90">
        <w:rPr>
          <w:rFonts w:ascii="Times New Roman" w:hAnsi="Times New Roman" w:cs="Times New Roman"/>
          <w:sz w:val="24"/>
        </w:rPr>
        <w:t xml:space="preserve"> príkazom, zákazom alebo obmedzením, ktoré</w:t>
      </w:r>
      <w:r w:rsidR="004209BB">
        <w:rPr>
          <w:rFonts w:ascii="Times New Roman" w:hAnsi="Times New Roman" w:cs="Times New Roman"/>
          <w:sz w:val="24"/>
        </w:rPr>
        <w:t xml:space="preserve"> vyplýva z </w:t>
      </w:r>
      <w:r w:rsidR="00C85ADE">
        <w:rPr>
          <w:rFonts w:ascii="Times New Roman" w:hAnsi="Times New Roman" w:cs="Times New Roman"/>
          <w:sz w:val="24"/>
        </w:rPr>
        <w:t>reštriktívne</w:t>
      </w:r>
      <w:r w:rsidR="004209BB">
        <w:rPr>
          <w:rFonts w:ascii="Times New Roman" w:hAnsi="Times New Roman" w:cs="Times New Roman"/>
          <w:sz w:val="24"/>
        </w:rPr>
        <w:t>ho</w:t>
      </w:r>
      <w:r w:rsidR="00C85ADE">
        <w:rPr>
          <w:rFonts w:ascii="Times New Roman" w:hAnsi="Times New Roman" w:cs="Times New Roman"/>
          <w:sz w:val="24"/>
        </w:rPr>
        <w:t xml:space="preserve"> opatreni</w:t>
      </w:r>
      <w:r w:rsidR="004209BB">
        <w:rPr>
          <w:rFonts w:ascii="Times New Roman" w:hAnsi="Times New Roman" w:cs="Times New Roman"/>
          <w:sz w:val="24"/>
        </w:rPr>
        <w:t>a</w:t>
      </w:r>
      <w:r w:rsidR="00C85ADE">
        <w:rPr>
          <w:rFonts w:ascii="Times New Roman" w:hAnsi="Times New Roman" w:cs="Times New Roman"/>
          <w:sz w:val="24"/>
        </w:rPr>
        <w:t>.</w:t>
      </w:r>
      <w:r w:rsidR="00293222">
        <w:rPr>
          <w:rFonts w:ascii="Times New Roman" w:hAnsi="Times New Roman" w:cs="Times New Roman"/>
          <w:sz w:val="24"/>
        </w:rPr>
        <w:t xml:space="preserve"> Označenými fyzickými osobam</w:t>
      </w:r>
      <w:r w:rsidR="00490EF9">
        <w:rPr>
          <w:rFonts w:ascii="Times New Roman" w:hAnsi="Times New Roman" w:cs="Times New Roman"/>
          <w:sz w:val="24"/>
        </w:rPr>
        <w:t>i sú osoby, na ktoré sa vzťahuje reštriktívne opatrenie</w:t>
      </w:r>
      <w:r w:rsidR="00293222">
        <w:rPr>
          <w:rFonts w:ascii="Times New Roman" w:hAnsi="Times New Roman" w:cs="Times New Roman"/>
          <w:sz w:val="24"/>
        </w:rPr>
        <w:t>.</w:t>
      </w:r>
      <w:r w:rsidR="003A179E">
        <w:rPr>
          <w:rFonts w:ascii="Times New Roman" w:hAnsi="Times New Roman" w:cs="Times New Roman"/>
          <w:sz w:val="24"/>
        </w:rPr>
        <w:t xml:space="preserve"> </w:t>
      </w:r>
      <w:r w:rsidR="003A179E" w:rsidRPr="003A179E">
        <w:rPr>
          <w:rFonts w:ascii="Times New Roman" w:hAnsi="Times New Roman" w:cs="Times New Roman"/>
          <w:sz w:val="24"/>
        </w:rPr>
        <w:t>Predmetnou skutkovou podstatou sa transponuje porušenie reštriktívneho opatrenia v zmysle čl. 3 ods. 1 písm. c) v spojení s čl. 5 ods. 3 písm. c) smernice.</w:t>
      </w:r>
    </w:p>
    <w:p w14:paraId="7485EF0F" w14:textId="6F159482" w:rsidR="002374D7" w:rsidRDefault="002374D7" w:rsidP="002374D7">
      <w:pPr>
        <w:spacing w:after="0" w:line="240" w:lineRule="auto"/>
        <w:jc w:val="both"/>
        <w:rPr>
          <w:rFonts w:ascii="Times New Roman" w:hAnsi="Times New Roman" w:cs="Times New Roman"/>
          <w:sz w:val="24"/>
        </w:rPr>
      </w:pPr>
    </w:p>
    <w:p w14:paraId="29EF2462" w14:textId="4A37F9A8" w:rsidR="002374D7" w:rsidRPr="002374D7" w:rsidRDefault="002374D7" w:rsidP="002374D7">
      <w:pPr>
        <w:spacing w:after="0" w:line="240" w:lineRule="auto"/>
        <w:jc w:val="both"/>
        <w:rPr>
          <w:rFonts w:ascii="Times New Roman" w:hAnsi="Times New Roman" w:cs="Times New Roman"/>
          <w:i/>
          <w:sz w:val="24"/>
        </w:rPr>
      </w:pPr>
      <w:r w:rsidRPr="002374D7">
        <w:rPr>
          <w:rFonts w:ascii="Times New Roman" w:hAnsi="Times New Roman" w:cs="Times New Roman"/>
          <w:i/>
          <w:sz w:val="24"/>
        </w:rPr>
        <w:t>K § 417e</w:t>
      </w:r>
    </w:p>
    <w:p w14:paraId="2CB9AF8D" w14:textId="41F40BCD" w:rsidR="006A60A1" w:rsidRDefault="006A60A1" w:rsidP="00924F6F">
      <w:pPr>
        <w:spacing w:after="0" w:line="240" w:lineRule="auto"/>
        <w:ind w:firstLine="708"/>
        <w:jc w:val="both"/>
        <w:rPr>
          <w:rFonts w:ascii="Times New Roman" w:hAnsi="Times New Roman" w:cs="Times New Roman"/>
          <w:sz w:val="24"/>
        </w:rPr>
      </w:pPr>
    </w:p>
    <w:p w14:paraId="4A7588C5" w14:textId="6BD82C10" w:rsidR="006A60A1" w:rsidRDefault="006A60A1" w:rsidP="00662337">
      <w:pPr>
        <w:shd w:val="clear" w:color="auto" w:fill="FFFFFF" w:themeFill="background1"/>
        <w:spacing w:after="0" w:line="240" w:lineRule="auto"/>
        <w:ind w:firstLine="708"/>
        <w:jc w:val="both"/>
        <w:rPr>
          <w:rFonts w:ascii="Times New Roman" w:hAnsi="Times New Roman" w:cs="Times New Roman"/>
          <w:sz w:val="24"/>
        </w:rPr>
      </w:pPr>
      <w:r w:rsidRPr="006A60A1">
        <w:rPr>
          <w:rFonts w:ascii="Times New Roman" w:hAnsi="Times New Roman" w:cs="Times New Roman"/>
          <w:sz w:val="24"/>
        </w:rPr>
        <w:t>Ustanovenie § 417e</w:t>
      </w:r>
      <w:r w:rsidR="008B451F">
        <w:rPr>
          <w:rFonts w:ascii="Times New Roman" w:hAnsi="Times New Roman" w:cs="Times New Roman"/>
          <w:sz w:val="24"/>
        </w:rPr>
        <w:t xml:space="preserve"> je špeciálnym ustanovením vylučujúcim trestnoprávnu zodpovednosť vo vzťahu  </w:t>
      </w:r>
      <w:r w:rsidR="00BE2DC6">
        <w:rPr>
          <w:rFonts w:ascii="Times New Roman" w:hAnsi="Times New Roman" w:cs="Times New Roman"/>
          <w:sz w:val="24"/>
        </w:rPr>
        <w:t>ku všetkým skutkovým podstatám trestného činu porušenia re</w:t>
      </w:r>
      <w:r w:rsidR="00662337">
        <w:rPr>
          <w:rFonts w:ascii="Times New Roman" w:hAnsi="Times New Roman" w:cs="Times New Roman"/>
          <w:sz w:val="24"/>
        </w:rPr>
        <w:t xml:space="preserve">štriktívneho opatrenia, nakoľko cieľom </w:t>
      </w:r>
      <w:r w:rsidR="00662337" w:rsidRPr="00662337">
        <w:rPr>
          <w:rFonts w:ascii="Times New Roman" w:hAnsi="Times New Roman" w:cs="Times New Roman"/>
          <w:sz w:val="24"/>
        </w:rPr>
        <w:t>nie je kriminalizovať humanitárnu pomoc osobám v n</w:t>
      </w:r>
      <w:r w:rsidR="00662337">
        <w:rPr>
          <w:rFonts w:ascii="Times New Roman" w:hAnsi="Times New Roman" w:cs="Times New Roman"/>
          <w:sz w:val="24"/>
        </w:rPr>
        <w:t xml:space="preserve">údzi alebo činnosti na podporu </w:t>
      </w:r>
      <w:r w:rsidR="00662337" w:rsidRPr="00662337">
        <w:rPr>
          <w:rFonts w:ascii="Times New Roman" w:hAnsi="Times New Roman" w:cs="Times New Roman"/>
          <w:sz w:val="24"/>
        </w:rPr>
        <w:t>základných ľudských potrieb, ktorá sa poskytuje v súlade so zásadami nestrannosti, ľudskosti, neutrality a nezávislosti a v náležitých prípadoch s medzinárodným humanitárnym právom.</w:t>
      </w:r>
    </w:p>
    <w:p w14:paraId="4EADE09A" w14:textId="16E9A17D" w:rsidR="006664E7" w:rsidRDefault="006664E7" w:rsidP="00AF688C">
      <w:pPr>
        <w:spacing w:after="0" w:line="240" w:lineRule="auto"/>
        <w:jc w:val="both"/>
        <w:rPr>
          <w:rFonts w:ascii="Times New Roman" w:hAnsi="Times New Roman" w:cs="Times New Roman"/>
          <w:sz w:val="24"/>
        </w:rPr>
      </w:pPr>
    </w:p>
    <w:p w14:paraId="460EABD5" w14:textId="544D0077" w:rsidR="00AC011B" w:rsidRPr="00245788" w:rsidRDefault="00AC011B" w:rsidP="00924F6F">
      <w:pPr>
        <w:spacing w:after="0" w:line="240" w:lineRule="auto"/>
        <w:jc w:val="both"/>
        <w:rPr>
          <w:rFonts w:ascii="Times New Roman" w:hAnsi="Times New Roman" w:cs="Times New Roman"/>
          <w:sz w:val="24"/>
          <w:u w:val="single"/>
        </w:rPr>
      </w:pPr>
      <w:r w:rsidRPr="00DA4B00">
        <w:rPr>
          <w:rFonts w:ascii="Times New Roman" w:hAnsi="Times New Roman" w:cs="Times New Roman"/>
          <w:sz w:val="24"/>
          <w:u w:val="single"/>
        </w:rPr>
        <w:t xml:space="preserve">K bodu </w:t>
      </w:r>
      <w:r w:rsidR="00261E2B">
        <w:rPr>
          <w:rFonts w:ascii="Times New Roman" w:hAnsi="Times New Roman" w:cs="Times New Roman"/>
          <w:sz w:val="24"/>
          <w:u w:val="single"/>
        </w:rPr>
        <w:t>8</w:t>
      </w:r>
      <w:r w:rsidR="00E614F2" w:rsidRPr="00245788">
        <w:rPr>
          <w:rFonts w:ascii="Times New Roman" w:hAnsi="Times New Roman" w:cs="Times New Roman"/>
          <w:sz w:val="24"/>
          <w:u w:val="single"/>
        </w:rPr>
        <w:t xml:space="preserve"> (Príloha č. 3)</w:t>
      </w:r>
    </w:p>
    <w:p w14:paraId="731FAAF5" w14:textId="32391639" w:rsidR="00AC011B" w:rsidRDefault="00AC011B" w:rsidP="0026248A">
      <w:pPr>
        <w:spacing w:after="0" w:line="240" w:lineRule="auto"/>
        <w:jc w:val="both"/>
        <w:rPr>
          <w:rFonts w:ascii="Times New Roman" w:hAnsi="Times New Roman" w:cs="Times New Roman"/>
          <w:sz w:val="24"/>
          <w:u w:val="single"/>
        </w:rPr>
      </w:pPr>
    </w:p>
    <w:p w14:paraId="53164BC4" w14:textId="13975E19" w:rsidR="00DD7435" w:rsidRPr="00DD7435" w:rsidRDefault="00DD7435" w:rsidP="0026248A">
      <w:pPr>
        <w:spacing w:after="0" w:line="240" w:lineRule="auto"/>
        <w:jc w:val="both"/>
        <w:rPr>
          <w:rFonts w:ascii="Times New Roman" w:hAnsi="Times New Roman" w:cs="Times New Roman"/>
          <w:sz w:val="24"/>
        </w:rPr>
      </w:pPr>
      <w:r w:rsidRPr="00DD7435">
        <w:rPr>
          <w:rFonts w:ascii="Times New Roman" w:hAnsi="Times New Roman" w:cs="Times New Roman"/>
          <w:sz w:val="24"/>
        </w:rPr>
        <w:lastRenderedPageBreak/>
        <w:tab/>
        <w:t>Do zoz</w:t>
      </w:r>
      <w:r>
        <w:rPr>
          <w:rFonts w:ascii="Times New Roman" w:hAnsi="Times New Roman" w:cs="Times New Roman"/>
          <w:sz w:val="24"/>
        </w:rPr>
        <w:t>namu preberaných prá</w:t>
      </w:r>
      <w:r w:rsidR="008B4FCB">
        <w:rPr>
          <w:rFonts w:ascii="Times New Roman" w:hAnsi="Times New Roman" w:cs="Times New Roman"/>
          <w:sz w:val="24"/>
        </w:rPr>
        <w:t xml:space="preserve">vne záväzných aktov </w:t>
      </w:r>
      <w:r w:rsidRPr="00DD7435">
        <w:rPr>
          <w:rFonts w:ascii="Times New Roman" w:hAnsi="Times New Roman" w:cs="Times New Roman"/>
          <w:sz w:val="24"/>
        </w:rPr>
        <w:t>Eur</w:t>
      </w:r>
      <w:r w:rsidR="0078119A">
        <w:rPr>
          <w:rFonts w:ascii="Times New Roman" w:hAnsi="Times New Roman" w:cs="Times New Roman"/>
          <w:sz w:val="24"/>
        </w:rPr>
        <w:t>ópskej únie v Prílohe č. 3 k</w:t>
      </w:r>
      <w:r w:rsidR="009658AF">
        <w:rPr>
          <w:rFonts w:ascii="Times New Roman" w:hAnsi="Times New Roman" w:cs="Times New Roman"/>
          <w:sz w:val="24"/>
        </w:rPr>
        <w:t> zákonu č. 300/2005</w:t>
      </w:r>
      <w:r w:rsidR="0078119A">
        <w:rPr>
          <w:rFonts w:ascii="Times New Roman" w:hAnsi="Times New Roman" w:cs="Times New Roman"/>
          <w:sz w:val="24"/>
        </w:rPr>
        <w:t xml:space="preserve"> </w:t>
      </w:r>
      <w:r w:rsidRPr="00DD7435">
        <w:rPr>
          <w:rFonts w:ascii="Times New Roman" w:hAnsi="Times New Roman" w:cs="Times New Roman"/>
          <w:sz w:val="24"/>
        </w:rPr>
        <w:t>sa dop</w:t>
      </w:r>
      <w:r w:rsidR="008B4FCB">
        <w:rPr>
          <w:rFonts w:ascii="Times New Roman" w:hAnsi="Times New Roman" w:cs="Times New Roman"/>
          <w:sz w:val="24"/>
        </w:rPr>
        <w:t xml:space="preserve">ĺňa </w:t>
      </w:r>
      <w:r w:rsidR="007B3907">
        <w:rPr>
          <w:rFonts w:ascii="Times New Roman" w:hAnsi="Times New Roman" w:cs="Times New Roman"/>
          <w:sz w:val="24"/>
        </w:rPr>
        <w:t xml:space="preserve">odkaz na </w:t>
      </w:r>
      <w:r w:rsidR="007B390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78119A">
        <w:rPr>
          <w:rFonts w:ascii="Times New Roman" w:hAnsi="Times New Roman" w:cs="Times New Roman"/>
          <w:sz w:val="24"/>
        </w:rPr>
        <w:t xml:space="preserve">. </w:t>
      </w:r>
      <w:r w:rsidR="008B4FCB">
        <w:rPr>
          <w:rFonts w:ascii="Times New Roman" w:hAnsi="Times New Roman" w:cs="Times New Roman"/>
          <w:sz w:val="24"/>
        </w:rPr>
        <w:t xml:space="preserve">Povinnosť uviesť priamo v prijatých opatreniach </w:t>
      </w:r>
      <w:r w:rsidR="002B2A8F">
        <w:rPr>
          <w:rFonts w:ascii="Times New Roman" w:hAnsi="Times New Roman" w:cs="Times New Roman"/>
          <w:sz w:val="24"/>
        </w:rPr>
        <w:t xml:space="preserve">odkaz na túto smernicu </w:t>
      </w:r>
      <w:r w:rsidR="008B4FCB">
        <w:rPr>
          <w:rFonts w:ascii="Times New Roman" w:hAnsi="Times New Roman" w:cs="Times New Roman"/>
          <w:sz w:val="24"/>
        </w:rPr>
        <w:t>vyplýva čl</w:t>
      </w:r>
      <w:r w:rsidR="000E4DAB">
        <w:rPr>
          <w:rFonts w:ascii="Times New Roman" w:hAnsi="Times New Roman" w:cs="Times New Roman"/>
          <w:sz w:val="24"/>
        </w:rPr>
        <w:t>enským štátom priamo zo smernice.</w:t>
      </w:r>
    </w:p>
    <w:p w14:paraId="210CC8C9" w14:textId="77777777" w:rsidR="00DC2938" w:rsidRDefault="00DC2938" w:rsidP="0026248A">
      <w:pPr>
        <w:spacing w:after="0" w:line="240" w:lineRule="auto"/>
        <w:jc w:val="both"/>
        <w:rPr>
          <w:rFonts w:ascii="Times New Roman" w:hAnsi="Times New Roman" w:cs="Times New Roman"/>
          <w:sz w:val="24"/>
          <w:highlight w:val="yellow"/>
        </w:rPr>
      </w:pPr>
    </w:p>
    <w:p w14:paraId="61E90516" w14:textId="19547216" w:rsidR="004D4429" w:rsidRDefault="00404BFC" w:rsidP="0026248A">
      <w:pPr>
        <w:spacing w:after="0" w:line="240" w:lineRule="auto"/>
        <w:jc w:val="both"/>
        <w:rPr>
          <w:rFonts w:ascii="Times New Roman" w:hAnsi="Times New Roman" w:cs="Times New Roman"/>
          <w:b/>
          <w:sz w:val="24"/>
        </w:rPr>
      </w:pPr>
      <w:r>
        <w:rPr>
          <w:rFonts w:ascii="Times New Roman" w:hAnsi="Times New Roman" w:cs="Times New Roman"/>
          <w:b/>
          <w:sz w:val="24"/>
        </w:rPr>
        <w:t xml:space="preserve">K </w:t>
      </w:r>
      <w:r w:rsidR="00306567">
        <w:rPr>
          <w:rFonts w:ascii="Times New Roman" w:hAnsi="Times New Roman" w:cs="Times New Roman"/>
          <w:b/>
          <w:sz w:val="24"/>
        </w:rPr>
        <w:t>č</w:t>
      </w:r>
      <w:r w:rsidR="00306567" w:rsidRPr="004D4429">
        <w:rPr>
          <w:rFonts w:ascii="Times New Roman" w:hAnsi="Times New Roman" w:cs="Times New Roman"/>
          <w:b/>
          <w:sz w:val="24"/>
        </w:rPr>
        <w:t>l</w:t>
      </w:r>
      <w:r w:rsidR="004D4429" w:rsidRPr="004D4429">
        <w:rPr>
          <w:rFonts w:ascii="Times New Roman" w:hAnsi="Times New Roman" w:cs="Times New Roman"/>
          <w:b/>
          <w:sz w:val="24"/>
        </w:rPr>
        <w:t>. II</w:t>
      </w:r>
    </w:p>
    <w:p w14:paraId="61FFE94B" w14:textId="57A977C7" w:rsidR="00F64EC9" w:rsidRPr="00F64EC9" w:rsidRDefault="00F64EC9" w:rsidP="0026248A">
      <w:pPr>
        <w:spacing w:after="0" w:line="240" w:lineRule="auto"/>
        <w:jc w:val="both"/>
        <w:rPr>
          <w:rFonts w:ascii="Times New Roman" w:hAnsi="Times New Roman" w:cs="Times New Roman"/>
          <w:i/>
          <w:sz w:val="24"/>
        </w:rPr>
      </w:pPr>
      <w:r w:rsidRPr="00F64EC9">
        <w:rPr>
          <w:rFonts w:ascii="Times New Roman" w:hAnsi="Times New Roman" w:cs="Times New Roman"/>
          <w:i/>
          <w:sz w:val="24"/>
        </w:rPr>
        <w:t>(zákon č. 91/2016 Z. z.)</w:t>
      </w:r>
    </w:p>
    <w:p w14:paraId="2BB0252B" w14:textId="3A138CCE" w:rsidR="00ED3AA5" w:rsidRDefault="00ED3AA5" w:rsidP="0026248A">
      <w:pPr>
        <w:spacing w:after="0" w:line="240" w:lineRule="auto"/>
        <w:jc w:val="both"/>
        <w:rPr>
          <w:rFonts w:ascii="Times New Roman" w:hAnsi="Times New Roman" w:cs="Times New Roman"/>
          <w:b/>
          <w:sz w:val="24"/>
        </w:rPr>
      </w:pPr>
    </w:p>
    <w:p w14:paraId="1B0D8A7D" w14:textId="73201F23" w:rsidR="00ED3AA5" w:rsidRPr="00075371" w:rsidRDefault="00ED3AA5" w:rsidP="0026248A">
      <w:pPr>
        <w:spacing w:after="0" w:line="240" w:lineRule="auto"/>
        <w:jc w:val="both"/>
        <w:rPr>
          <w:rFonts w:ascii="Times New Roman" w:hAnsi="Times New Roman" w:cs="Times New Roman"/>
          <w:sz w:val="24"/>
          <w:u w:val="single"/>
        </w:rPr>
      </w:pPr>
      <w:r w:rsidRPr="00075371">
        <w:rPr>
          <w:rFonts w:ascii="Times New Roman" w:hAnsi="Times New Roman" w:cs="Times New Roman"/>
          <w:sz w:val="24"/>
          <w:u w:val="single"/>
        </w:rPr>
        <w:t>K bodu 1</w:t>
      </w:r>
      <w:r w:rsidR="00CC0F7B" w:rsidRPr="00245788">
        <w:rPr>
          <w:rFonts w:ascii="Times New Roman" w:hAnsi="Times New Roman" w:cs="Times New Roman"/>
          <w:sz w:val="24"/>
          <w:u w:val="single"/>
        </w:rPr>
        <w:t xml:space="preserve"> (§ 3)</w:t>
      </w:r>
    </w:p>
    <w:p w14:paraId="6C056F34" w14:textId="77777777" w:rsidR="002F3B48" w:rsidRDefault="00ED3AA5" w:rsidP="0026248A">
      <w:pPr>
        <w:spacing w:after="0" w:line="240" w:lineRule="auto"/>
        <w:jc w:val="both"/>
        <w:rPr>
          <w:rFonts w:ascii="Times New Roman" w:hAnsi="Times New Roman" w:cs="Times New Roman"/>
          <w:sz w:val="24"/>
        </w:rPr>
      </w:pPr>
      <w:r w:rsidRPr="00ED3AA5">
        <w:rPr>
          <w:rFonts w:ascii="Times New Roman" w:hAnsi="Times New Roman" w:cs="Times New Roman"/>
          <w:sz w:val="24"/>
        </w:rPr>
        <w:tab/>
      </w:r>
    </w:p>
    <w:p w14:paraId="7000046B" w14:textId="02A11D71" w:rsidR="00ED3AA5" w:rsidRDefault="00262C0C"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Do zoznamu trestných činov</w:t>
      </w:r>
      <w:r w:rsidR="0024453F">
        <w:rPr>
          <w:rFonts w:ascii="Times New Roman" w:hAnsi="Times New Roman" w:cs="Times New Roman"/>
          <w:sz w:val="24"/>
        </w:rPr>
        <w:t xml:space="preserve"> právnických osôb sa </w:t>
      </w:r>
      <w:r>
        <w:rPr>
          <w:rFonts w:ascii="Times New Roman" w:hAnsi="Times New Roman" w:cs="Times New Roman"/>
          <w:sz w:val="24"/>
        </w:rPr>
        <w:t>dopĺňa trestný čin porušenia reštriktívneho opatrenia podľa § 417a až 417</w:t>
      </w:r>
      <w:r w:rsidR="009E2583">
        <w:rPr>
          <w:rFonts w:ascii="Times New Roman" w:hAnsi="Times New Roman" w:cs="Times New Roman"/>
          <w:sz w:val="24"/>
        </w:rPr>
        <w:t>d.</w:t>
      </w:r>
      <w:r w:rsidR="0024453F">
        <w:rPr>
          <w:rFonts w:ascii="Times New Roman" w:hAnsi="Times New Roman" w:cs="Times New Roman"/>
          <w:sz w:val="24"/>
        </w:rPr>
        <w:t xml:space="preserve"> Trestnú zodpovednosť v prípade porušenia reštriktívneho patrenia tak možno vyvodiť nielen</w:t>
      </w:r>
      <w:r w:rsidR="002C01CC">
        <w:rPr>
          <w:rFonts w:ascii="Times New Roman" w:hAnsi="Times New Roman" w:cs="Times New Roman"/>
          <w:sz w:val="24"/>
        </w:rPr>
        <w:t xml:space="preserve"> voči</w:t>
      </w:r>
      <w:r w:rsidR="0024453F">
        <w:rPr>
          <w:rFonts w:ascii="Times New Roman" w:hAnsi="Times New Roman" w:cs="Times New Roman"/>
          <w:sz w:val="24"/>
        </w:rPr>
        <w:t xml:space="preserve"> fyzickej osobe, ale aj právnickej osobe.</w:t>
      </w:r>
      <w:r w:rsidR="00690658">
        <w:rPr>
          <w:rFonts w:ascii="Times New Roman" w:hAnsi="Times New Roman" w:cs="Times New Roman"/>
          <w:sz w:val="24"/>
        </w:rPr>
        <w:t xml:space="preserve"> Zabezpečuje sa tak súlad s čl. 6 smernice. </w:t>
      </w:r>
    </w:p>
    <w:p w14:paraId="415BF531" w14:textId="687601D0" w:rsidR="00580F5F" w:rsidRDefault="00580F5F" w:rsidP="002F3B48">
      <w:pPr>
        <w:spacing w:after="0" w:line="240" w:lineRule="auto"/>
        <w:ind w:firstLine="708"/>
        <w:jc w:val="both"/>
        <w:rPr>
          <w:rFonts w:ascii="Times New Roman" w:hAnsi="Times New Roman" w:cs="Times New Roman"/>
          <w:sz w:val="24"/>
        </w:rPr>
      </w:pPr>
    </w:p>
    <w:p w14:paraId="123077AF" w14:textId="2917C2DA" w:rsidR="00580F5F" w:rsidRDefault="00580F5F" w:rsidP="002F3B48">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pohľadu doterajšieho konceptu trestnej zodpovednosti právnických osôb smernica neprináša také jeho zmeny, ktoré by vyžadovali výraznejšie zásahy do zákona č. </w:t>
      </w:r>
      <w:r w:rsidRPr="00580F5F">
        <w:rPr>
          <w:rFonts w:ascii="Times New Roman" w:hAnsi="Times New Roman" w:cs="Times New Roman"/>
          <w:sz w:val="24"/>
        </w:rPr>
        <w:t>91/2016 Z. z. o trestnej zodpovednosti právnických osôb a o zmene a doplnení niektorých zákonov v znení neskorších predpisov</w:t>
      </w:r>
      <w:r w:rsidR="00F6334F">
        <w:rPr>
          <w:rFonts w:ascii="Times New Roman" w:hAnsi="Times New Roman" w:cs="Times New Roman"/>
          <w:sz w:val="24"/>
        </w:rPr>
        <w:t xml:space="preserve">. A teda </w:t>
      </w:r>
      <w:r w:rsidR="000728AE">
        <w:rPr>
          <w:rFonts w:ascii="Times New Roman" w:hAnsi="Times New Roman" w:cs="Times New Roman"/>
          <w:sz w:val="24"/>
        </w:rPr>
        <w:t>už</w:t>
      </w:r>
      <w:r w:rsidR="00F6334F">
        <w:rPr>
          <w:rFonts w:ascii="Times New Roman" w:hAnsi="Times New Roman" w:cs="Times New Roman"/>
          <w:sz w:val="24"/>
        </w:rPr>
        <w:t xml:space="preserve"> súčasná úprava trestnej zodpovednosti právnických osôb rešpektuje východiská, na ktorých je postavená trestná zodpovednosť právnických osôb v smernici.</w:t>
      </w:r>
      <w:r w:rsidR="000728AE">
        <w:rPr>
          <w:rFonts w:ascii="Times New Roman" w:hAnsi="Times New Roman" w:cs="Times New Roman"/>
          <w:sz w:val="24"/>
        </w:rPr>
        <w:t xml:space="preserve"> To platí aj pre katalóg trestných sankcií pre právnické osoby, ktorý je ako v každej jednej trestnej smernici demonštratívny. Úlohou členského štátu je zaviesť </w:t>
      </w:r>
      <w:r w:rsidR="000728AE" w:rsidRPr="000728AE">
        <w:rPr>
          <w:rFonts w:ascii="Times New Roman" w:hAnsi="Times New Roman" w:cs="Times New Roman"/>
          <w:sz w:val="24"/>
        </w:rPr>
        <w:t>účinné, primerané a odrádzajúce sankcie</w:t>
      </w:r>
      <w:r w:rsidR="000728AE">
        <w:rPr>
          <w:rFonts w:ascii="Times New Roman" w:hAnsi="Times New Roman" w:cs="Times New Roman"/>
          <w:sz w:val="24"/>
        </w:rPr>
        <w:t xml:space="preserve">. Tento štandard je naplnený už v súčasnosti. </w:t>
      </w:r>
      <w:r w:rsidR="00F6334F">
        <w:rPr>
          <w:rFonts w:ascii="Times New Roman" w:hAnsi="Times New Roman" w:cs="Times New Roman"/>
          <w:sz w:val="24"/>
        </w:rPr>
        <w:t xml:space="preserve"> </w:t>
      </w:r>
    </w:p>
    <w:p w14:paraId="38FFD47E" w14:textId="2AE88AC0" w:rsidR="002F3B48" w:rsidRDefault="002F3B48" w:rsidP="002F3B48">
      <w:pPr>
        <w:spacing w:after="0" w:line="240" w:lineRule="auto"/>
        <w:jc w:val="both"/>
        <w:rPr>
          <w:rFonts w:ascii="Times New Roman" w:hAnsi="Times New Roman" w:cs="Times New Roman"/>
          <w:sz w:val="24"/>
        </w:rPr>
      </w:pPr>
    </w:p>
    <w:p w14:paraId="361FB5C0" w14:textId="6E1971CB" w:rsidR="002F3B48" w:rsidRPr="00316EF7" w:rsidRDefault="002F3B48" w:rsidP="002F3B48">
      <w:pPr>
        <w:spacing w:after="0" w:line="240" w:lineRule="auto"/>
        <w:jc w:val="both"/>
        <w:rPr>
          <w:rFonts w:ascii="Times New Roman" w:hAnsi="Times New Roman" w:cs="Times New Roman"/>
          <w:sz w:val="24"/>
          <w:u w:val="single"/>
        </w:rPr>
      </w:pPr>
      <w:r w:rsidRPr="00316EF7">
        <w:rPr>
          <w:rFonts w:ascii="Times New Roman" w:hAnsi="Times New Roman" w:cs="Times New Roman"/>
          <w:sz w:val="24"/>
          <w:u w:val="single"/>
        </w:rPr>
        <w:t>K bodu 2</w:t>
      </w:r>
      <w:r w:rsidR="00134EF2" w:rsidRPr="00245788">
        <w:rPr>
          <w:rFonts w:ascii="Times New Roman" w:hAnsi="Times New Roman" w:cs="Times New Roman"/>
          <w:sz w:val="24"/>
          <w:u w:val="single"/>
        </w:rPr>
        <w:t xml:space="preserve"> (§ 15)</w:t>
      </w:r>
    </w:p>
    <w:p w14:paraId="4B4F0545" w14:textId="4E989EBE" w:rsidR="000C14BD" w:rsidRDefault="000C14BD" w:rsidP="002F3B48">
      <w:pPr>
        <w:spacing w:after="0" w:line="240" w:lineRule="auto"/>
        <w:jc w:val="both"/>
        <w:rPr>
          <w:rFonts w:ascii="Times New Roman" w:hAnsi="Times New Roman" w:cs="Times New Roman"/>
          <w:sz w:val="24"/>
          <w:u w:val="single"/>
        </w:rPr>
      </w:pPr>
    </w:p>
    <w:p w14:paraId="500EC107" w14:textId="0F9AF512" w:rsidR="000C14BD" w:rsidRDefault="000C14BD" w:rsidP="002F3B48">
      <w:pPr>
        <w:spacing w:after="0" w:line="240" w:lineRule="auto"/>
        <w:jc w:val="both"/>
        <w:rPr>
          <w:rFonts w:ascii="Times New Roman" w:hAnsi="Times New Roman" w:cs="Times New Roman"/>
          <w:sz w:val="24"/>
        </w:rPr>
      </w:pPr>
      <w:r w:rsidRPr="000C14BD">
        <w:rPr>
          <w:rFonts w:ascii="Times New Roman" w:hAnsi="Times New Roman" w:cs="Times New Roman"/>
          <w:sz w:val="24"/>
        </w:rPr>
        <w:tab/>
      </w:r>
      <w:r w:rsidR="00A875F1">
        <w:rPr>
          <w:rFonts w:ascii="Times New Roman" w:hAnsi="Times New Roman" w:cs="Times New Roman"/>
          <w:sz w:val="24"/>
        </w:rPr>
        <w:t xml:space="preserve">Za účelom možnosti uloženia účinných, primeraných a odrádzajúcich sankcií v prípade </w:t>
      </w:r>
      <w:r w:rsidR="00290149">
        <w:rPr>
          <w:rFonts w:ascii="Times New Roman" w:hAnsi="Times New Roman" w:cs="Times New Roman"/>
          <w:sz w:val="24"/>
        </w:rPr>
        <w:t>spáchania trestného činu porušenia reštriktívneho opatrenia podľa § 417a až 417d právnickou osobou, sa</w:t>
      </w:r>
      <w:r w:rsidR="00787677">
        <w:rPr>
          <w:rFonts w:ascii="Times New Roman" w:hAnsi="Times New Roman" w:cs="Times New Roman"/>
          <w:sz w:val="24"/>
        </w:rPr>
        <w:t xml:space="preserve"> dopĺňa odsek 2, ktorým sa</w:t>
      </w:r>
      <w:r w:rsidR="00290149">
        <w:rPr>
          <w:rFonts w:ascii="Times New Roman" w:hAnsi="Times New Roman" w:cs="Times New Roman"/>
          <w:sz w:val="24"/>
        </w:rPr>
        <w:t xml:space="preserve"> zavádzajú osobitné</w:t>
      </w:r>
      <w:r w:rsidR="00372121">
        <w:rPr>
          <w:rFonts w:ascii="Times New Roman" w:hAnsi="Times New Roman" w:cs="Times New Roman"/>
          <w:sz w:val="24"/>
        </w:rPr>
        <w:t xml:space="preserve"> horné hranice peňažného trestu pevnou sumou.</w:t>
      </w:r>
      <w:r w:rsidR="00500FB5">
        <w:rPr>
          <w:rFonts w:ascii="Times New Roman" w:hAnsi="Times New Roman" w:cs="Times New Roman"/>
          <w:sz w:val="24"/>
        </w:rPr>
        <w:t xml:space="preserve"> Navrhované ustanovenie predstavuje transpozíciu čl. 7 smernice. </w:t>
      </w:r>
    </w:p>
    <w:p w14:paraId="08CBED29" w14:textId="264627A7" w:rsidR="0035261B" w:rsidRDefault="0035261B" w:rsidP="002F3B48">
      <w:pPr>
        <w:spacing w:after="0" w:line="240" w:lineRule="auto"/>
        <w:jc w:val="both"/>
        <w:rPr>
          <w:rFonts w:ascii="Times New Roman" w:hAnsi="Times New Roman" w:cs="Times New Roman"/>
          <w:sz w:val="24"/>
        </w:rPr>
      </w:pPr>
    </w:p>
    <w:p w14:paraId="6C6C0AE8" w14:textId="1F9457CA" w:rsidR="0035261B" w:rsidRPr="00245788" w:rsidRDefault="0035261B" w:rsidP="002F3B48">
      <w:pPr>
        <w:spacing w:after="0" w:line="240" w:lineRule="auto"/>
        <w:jc w:val="both"/>
        <w:rPr>
          <w:rFonts w:ascii="Times New Roman" w:hAnsi="Times New Roman" w:cs="Times New Roman"/>
          <w:sz w:val="24"/>
          <w:u w:val="single"/>
        </w:rPr>
      </w:pPr>
      <w:r w:rsidRPr="00A14FA0">
        <w:rPr>
          <w:rFonts w:ascii="Times New Roman" w:hAnsi="Times New Roman" w:cs="Times New Roman"/>
          <w:sz w:val="24"/>
          <w:u w:val="single"/>
        </w:rPr>
        <w:t>K bodu 3</w:t>
      </w:r>
      <w:r w:rsidR="00134EF2" w:rsidRPr="00245788">
        <w:rPr>
          <w:rFonts w:ascii="Times New Roman" w:hAnsi="Times New Roman" w:cs="Times New Roman"/>
          <w:sz w:val="24"/>
          <w:u w:val="single"/>
        </w:rPr>
        <w:t xml:space="preserve"> (Príloha)</w:t>
      </w:r>
    </w:p>
    <w:p w14:paraId="65DC9F41" w14:textId="0FBA9D94" w:rsidR="0035261B" w:rsidRDefault="0035261B" w:rsidP="002F3B48">
      <w:pPr>
        <w:spacing w:after="0" w:line="240" w:lineRule="auto"/>
        <w:jc w:val="both"/>
        <w:rPr>
          <w:rFonts w:ascii="Times New Roman" w:hAnsi="Times New Roman" w:cs="Times New Roman"/>
          <w:sz w:val="24"/>
          <w:u w:val="single"/>
        </w:rPr>
      </w:pPr>
    </w:p>
    <w:p w14:paraId="053C030C" w14:textId="2E7339FD" w:rsidR="0035261B" w:rsidRPr="0035261B" w:rsidRDefault="0035261B" w:rsidP="002F3B48">
      <w:pPr>
        <w:spacing w:after="0" w:line="240" w:lineRule="auto"/>
        <w:jc w:val="both"/>
        <w:rPr>
          <w:rFonts w:ascii="Times New Roman" w:hAnsi="Times New Roman" w:cs="Times New Roman"/>
          <w:sz w:val="24"/>
        </w:rPr>
      </w:pPr>
      <w:r w:rsidRPr="0035261B">
        <w:rPr>
          <w:rFonts w:ascii="Times New Roman" w:hAnsi="Times New Roman" w:cs="Times New Roman"/>
          <w:sz w:val="24"/>
        </w:rPr>
        <w:tab/>
      </w:r>
      <w:r w:rsidR="006803C7" w:rsidRPr="00DD7435">
        <w:rPr>
          <w:rFonts w:ascii="Times New Roman" w:hAnsi="Times New Roman" w:cs="Times New Roman"/>
          <w:sz w:val="24"/>
        </w:rPr>
        <w:t>Do zoz</w:t>
      </w:r>
      <w:r w:rsidR="006803C7">
        <w:rPr>
          <w:rFonts w:ascii="Times New Roman" w:hAnsi="Times New Roman" w:cs="Times New Roman"/>
          <w:sz w:val="24"/>
        </w:rPr>
        <w:t xml:space="preserve">namu preberaných právne záväzných aktov </w:t>
      </w:r>
      <w:r w:rsidR="006803C7" w:rsidRPr="00DD7435">
        <w:rPr>
          <w:rFonts w:ascii="Times New Roman" w:hAnsi="Times New Roman" w:cs="Times New Roman"/>
          <w:sz w:val="24"/>
        </w:rPr>
        <w:t>Eur</w:t>
      </w:r>
      <w:r w:rsidR="006803C7">
        <w:rPr>
          <w:rFonts w:ascii="Times New Roman" w:hAnsi="Times New Roman" w:cs="Times New Roman"/>
          <w:sz w:val="24"/>
        </w:rPr>
        <w:t>ópskej únie uvedených v Prílohe k</w:t>
      </w:r>
      <w:r w:rsidR="00FA61A8">
        <w:rPr>
          <w:rFonts w:ascii="Times New Roman" w:hAnsi="Times New Roman" w:cs="Times New Roman"/>
          <w:sz w:val="24"/>
        </w:rPr>
        <w:t xml:space="preserve"> zákonu </w:t>
      </w:r>
      <w:r w:rsidR="00FA61A8" w:rsidRPr="00FA61A8">
        <w:rPr>
          <w:rFonts w:ascii="Times New Roman" w:hAnsi="Times New Roman" w:cs="Times New Roman"/>
          <w:sz w:val="24"/>
        </w:rPr>
        <w:t xml:space="preserve">č. 91/2016 Z. z. </w:t>
      </w:r>
      <w:r w:rsidR="006803C7" w:rsidRPr="00DD7435">
        <w:rPr>
          <w:rFonts w:ascii="Times New Roman" w:hAnsi="Times New Roman" w:cs="Times New Roman"/>
          <w:sz w:val="24"/>
        </w:rPr>
        <w:t>sa dop</w:t>
      </w:r>
      <w:r w:rsidR="006803C7">
        <w:rPr>
          <w:rFonts w:ascii="Times New Roman" w:hAnsi="Times New Roman" w:cs="Times New Roman"/>
          <w:sz w:val="24"/>
        </w:rPr>
        <w:t xml:space="preserve">ĺňa odkaz na </w:t>
      </w:r>
      <w:r w:rsidR="006803C7"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sidR="006803C7">
        <w:rPr>
          <w:rFonts w:ascii="Times New Roman" w:hAnsi="Times New Roman" w:cs="Times New Roman"/>
          <w:sz w:val="24"/>
        </w:rPr>
        <w:t>. Povinnosť uviesť priamo v prijatých opatreniach odkaz na túto smernicu vyplýva členským štátom priamo zo smernice.</w:t>
      </w:r>
    </w:p>
    <w:p w14:paraId="26BB9A9D" w14:textId="0B772AF9" w:rsidR="00AC011B" w:rsidRDefault="00AC011B" w:rsidP="0026248A">
      <w:pPr>
        <w:spacing w:after="0" w:line="240" w:lineRule="auto"/>
        <w:jc w:val="both"/>
        <w:rPr>
          <w:rFonts w:ascii="Times New Roman" w:hAnsi="Times New Roman" w:cs="Times New Roman"/>
          <w:b/>
          <w:sz w:val="24"/>
        </w:rPr>
      </w:pPr>
    </w:p>
    <w:p w14:paraId="75B83991" w14:textId="1B64F991" w:rsidR="00AC011B" w:rsidRDefault="00133249" w:rsidP="0026248A">
      <w:pPr>
        <w:spacing w:after="0" w:line="240" w:lineRule="auto"/>
        <w:jc w:val="both"/>
        <w:rPr>
          <w:rFonts w:ascii="Times New Roman" w:hAnsi="Times New Roman" w:cs="Times New Roman"/>
          <w:b/>
          <w:sz w:val="24"/>
        </w:rPr>
      </w:pPr>
      <w:r>
        <w:rPr>
          <w:rFonts w:ascii="Times New Roman" w:hAnsi="Times New Roman" w:cs="Times New Roman"/>
          <w:b/>
          <w:sz w:val="24"/>
        </w:rPr>
        <w:t>K</w:t>
      </w:r>
      <w:r w:rsidR="008E0B2D">
        <w:rPr>
          <w:rFonts w:ascii="Times New Roman" w:hAnsi="Times New Roman" w:cs="Times New Roman"/>
          <w:b/>
          <w:sz w:val="24"/>
        </w:rPr>
        <w:t xml:space="preserve"> </w:t>
      </w:r>
      <w:r>
        <w:rPr>
          <w:rFonts w:ascii="Times New Roman" w:hAnsi="Times New Roman" w:cs="Times New Roman"/>
          <w:b/>
          <w:sz w:val="24"/>
        </w:rPr>
        <w:t>čl</w:t>
      </w:r>
      <w:r w:rsidR="00AC011B">
        <w:rPr>
          <w:rFonts w:ascii="Times New Roman" w:hAnsi="Times New Roman" w:cs="Times New Roman"/>
          <w:b/>
          <w:sz w:val="24"/>
        </w:rPr>
        <w:t>. III</w:t>
      </w:r>
    </w:p>
    <w:p w14:paraId="54C3DFE6" w14:textId="0BC6F536" w:rsidR="004B6A83" w:rsidRDefault="00837051" w:rsidP="0026248A">
      <w:pPr>
        <w:spacing w:after="0" w:line="240" w:lineRule="auto"/>
        <w:jc w:val="both"/>
        <w:rPr>
          <w:rFonts w:ascii="Times New Roman" w:hAnsi="Times New Roman" w:cs="Times New Roman"/>
          <w:i/>
          <w:sz w:val="24"/>
        </w:rPr>
      </w:pPr>
      <w:r w:rsidRPr="002421D7">
        <w:rPr>
          <w:rFonts w:ascii="Times New Roman" w:hAnsi="Times New Roman" w:cs="Times New Roman"/>
          <w:i/>
          <w:sz w:val="24"/>
        </w:rPr>
        <w:t>(zákon č. 54/2019 Z. z.)</w:t>
      </w:r>
    </w:p>
    <w:p w14:paraId="612F29B1" w14:textId="39097F7E" w:rsidR="00E61C05" w:rsidRDefault="00E61C05" w:rsidP="0026248A">
      <w:pPr>
        <w:spacing w:after="0" w:line="240" w:lineRule="auto"/>
        <w:jc w:val="both"/>
        <w:rPr>
          <w:rFonts w:ascii="Times New Roman" w:hAnsi="Times New Roman" w:cs="Times New Roman"/>
          <w:i/>
          <w:sz w:val="24"/>
        </w:rPr>
      </w:pPr>
    </w:p>
    <w:p w14:paraId="3C6CC42A" w14:textId="7419DC33" w:rsidR="000A4F07" w:rsidRPr="00245788" w:rsidRDefault="000A4F07" w:rsidP="0026248A">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1</w:t>
      </w:r>
      <w:r w:rsidRPr="00245788">
        <w:rPr>
          <w:rFonts w:ascii="Times New Roman" w:hAnsi="Times New Roman" w:cs="Times New Roman"/>
          <w:sz w:val="24"/>
          <w:u w:val="single"/>
        </w:rPr>
        <w:t xml:space="preserve"> (§ 2 písm. d) prvý bod)</w:t>
      </w:r>
    </w:p>
    <w:p w14:paraId="1F217E4D" w14:textId="77777777" w:rsidR="000A4F07" w:rsidRPr="000A4F07" w:rsidRDefault="000A4F07" w:rsidP="0026248A">
      <w:pPr>
        <w:spacing w:after="0" w:line="240" w:lineRule="auto"/>
        <w:jc w:val="both"/>
        <w:rPr>
          <w:rFonts w:ascii="Times New Roman" w:hAnsi="Times New Roman" w:cs="Times New Roman"/>
          <w:sz w:val="24"/>
        </w:rPr>
      </w:pPr>
    </w:p>
    <w:p w14:paraId="257AC368" w14:textId="790FA2A0" w:rsidR="00E61C05" w:rsidRDefault="00E61C05" w:rsidP="000A4F07">
      <w:pPr>
        <w:spacing w:after="0" w:line="240" w:lineRule="auto"/>
        <w:ind w:firstLine="708"/>
        <w:jc w:val="both"/>
        <w:rPr>
          <w:rFonts w:ascii="Times New Roman" w:hAnsi="Times New Roman" w:cs="Times New Roman"/>
          <w:sz w:val="24"/>
        </w:rPr>
      </w:pPr>
      <w:r w:rsidRPr="002421D7">
        <w:rPr>
          <w:rFonts w:ascii="Times New Roman" w:hAnsi="Times New Roman" w:cs="Times New Roman"/>
          <w:sz w:val="24"/>
        </w:rPr>
        <w:t>Ustanovenie</w:t>
      </w:r>
      <w:r>
        <w:rPr>
          <w:rFonts w:ascii="Times New Roman" w:hAnsi="Times New Roman" w:cs="Times New Roman"/>
          <w:sz w:val="24"/>
        </w:rPr>
        <w:t xml:space="preserve"> § 2 písm. d) </w:t>
      </w:r>
      <w:r w:rsidR="000A4F07">
        <w:rPr>
          <w:rFonts w:ascii="Times New Roman" w:hAnsi="Times New Roman" w:cs="Times New Roman"/>
          <w:sz w:val="24"/>
        </w:rPr>
        <w:t>prvý bod</w:t>
      </w:r>
      <w:r w:rsidR="007F504F">
        <w:rPr>
          <w:rFonts w:ascii="Times New Roman" w:hAnsi="Times New Roman" w:cs="Times New Roman"/>
          <w:sz w:val="24"/>
        </w:rPr>
        <w:t xml:space="preserve"> sa dopĺňa o trestný čin porušenia reštriktívneho opatrenia</w:t>
      </w:r>
      <w:r w:rsidR="00B670FD">
        <w:rPr>
          <w:rFonts w:ascii="Times New Roman" w:hAnsi="Times New Roman" w:cs="Times New Roman"/>
          <w:sz w:val="24"/>
        </w:rPr>
        <w:t xml:space="preserve"> podľa § 417a až 417d Trestného zákona</w:t>
      </w:r>
      <w:r w:rsidR="00C85916">
        <w:rPr>
          <w:rFonts w:ascii="Times New Roman" w:hAnsi="Times New Roman" w:cs="Times New Roman"/>
          <w:sz w:val="24"/>
        </w:rPr>
        <w:t>,</w:t>
      </w:r>
      <w:r w:rsidR="0004619E">
        <w:rPr>
          <w:rFonts w:ascii="Times New Roman" w:hAnsi="Times New Roman" w:cs="Times New Roman"/>
          <w:sz w:val="24"/>
        </w:rPr>
        <w:t xml:space="preserve"> z dôvodu posilnenia presadzovania reštriktívnych opatrení tým, </w:t>
      </w:r>
      <w:r w:rsidR="00C85916">
        <w:rPr>
          <w:rFonts w:ascii="Times New Roman" w:hAnsi="Times New Roman" w:cs="Times New Roman"/>
          <w:sz w:val="24"/>
        </w:rPr>
        <w:t xml:space="preserve">že </w:t>
      </w:r>
      <w:r w:rsidR="0004619E">
        <w:rPr>
          <w:rFonts w:ascii="Times New Roman" w:hAnsi="Times New Roman" w:cs="Times New Roman"/>
          <w:sz w:val="24"/>
        </w:rPr>
        <w:t xml:space="preserve">osobám oznamujúcim takéto porušenia bude zaručená </w:t>
      </w:r>
      <w:r w:rsidR="00C85916">
        <w:rPr>
          <w:rFonts w:ascii="Times New Roman" w:hAnsi="Times New Roman" w:cs="Times New Roman"/>
          <w:sz w:val="24"/>
        </w:rPr>
        <w:t xml:space="preserve">primeraná </w:t>
      </w:r>
      <w:r w:rsidR="00956B71">
        <w:rPr>
          <w:rFonts w:ascii="Times New Roman" w:hAnsi="Times New Roman" w:cs="Times New Roman"/>
          <w:sz w:val="24"/>
        </w:rPr>
        <w:t>ochrana za</w:t>
      </w:r>
      <w:r w:rsidR="00041413">
        <w:rPr>
          <w:rFonts w:ascii="Times New Roman" w:hAnsi="Times New Roman" w:cs="Times New Roman"/>
          <w:sz w:val="24"/>
        </w:rPr>
        <w:t xml:space="preserve"> zákonom ustanovených podmienok.</w:t>
      </w:r>
      <w:r w:rsidR="00395EB2">
        <w:rPr>
          <w:rFonts w:ascii="Times New Roman" w:hAnsi="Times New Roman" w:cs="Times New Roman"/>
          <w:sz w:val="24"/>
        </w:rPr>
        <w:t xml:space="preserve"> Zabezpečuje sa tak transpozícia čl. 14 smernice. </w:t>
      </w:r>
    </w:p>
    <w:p w14:paraId="11DC4A30" w14:textId="03F7B378" w:rsidR="000A4F07" w:rsidRDefault="000A4F07" w:rsidP="000A4F07">
      <w:pPr>
        <w:spacing w:after="0" w:line="240" w:lineRule="auto"/>
        <w:jc w:val="both"/>
        <w:rPr>
          <w:rFonts w:ascii="Times New Roman" w:hAnsi="Times New Roman" w:cs="Times New Roman"/>
          <w:sz w:val="24"/>
        </w:rPr>
      </w:pPr>
    </w:p>
    <w:p w14:paraId="50ACA49C" w14:textId="499AB868" w:rsidR="000A4F07" w:rsidRPr="00245788" w:rsidRDefault="000A4F07" w:rsidP="000A4F07">
      <w:pPr>
        <w:spacing w:after="0" w:line="240" w:lineRule="auto"/>
        <w:jc w:val="both"/>
        <w:rPr>
          <w:rFonts w:ascii="Times New Roman" w:hAnsi="Times New Roman" w:cs="Times New Roman"/>
          <w:sz w:val="24"/>
          <w:u w:val="single"/>
        </w:rPr>
      </w:pPr>
      <w:r w:rsidRPr="00254FEF">
        <w:rPr>
          <w:rFonts w:ascii="Times New Roman" w:hAnsi="Times New Roman" w:cs="Times New Roman"/>
          <w:sz w:val="24"/>
          <w:u w:val="single"/>
        </w:rPr>
        <w:t>K bodu 2</w:t>
      </w:r>
      <w:r w:rsidRPr="00245788">
        <w:rPr>
          <w:rFonts w:ascii="Times New Roman" w:hAnsi="Times New Roman" w:cs="Times New Roman"/>
          <w:sz w:val="24"/>
          <w:u w:val="single"/>
        </w:rPr>
        <w:t xml:space="preserve"> (Príloha)</w:t>
      </w:r>
    </w:p>
    <w:p w14:paraId="447794EC" w14:textId="2F1905A9" w:rsidR="004B6A83" w:rsidRDefault="004B6A83" w:rsidP="0026248A">
      <w:pPr>
        <w:spacing w:after="0" w:line="240" w:lineRule="auto"/>
        <w:jc w:val="both"/>
        <w:rPr>
          <w:rFonts w:ascii="Times New Roman" w:hAnsi="Times New Roman" w:cs="Times New Roman"/>
          <w:b/>
          <w:sz w:val="24"/>
        </w:rPr>
      </w:pPr>
    </w:p>
    <w:p w14:paraId="7B7445C9" w14:textId="0B881BD2" w:rsidR="000A4F07" w:rsidRPr="0035261B" w:rsidRDefault="000A4F07" w:rsidP="000A4F07">
      <w:pPr>
        <w:spacing w:after="0" w:line="240" w:lineRule="auto"/>
        <w:jc w:val="both"/>
        <w:rPr>
          <w:rFonts w:ascii="Times New Roman" w:hAnsi="Times New Roman" w:cs="Times New Roman"/>
          <w:sz w:val="24"/>
        </w:rPr>
      </w:pPr>
      <w:r>
        <w:rPr>
          <w:rFonts w:ascii="Times New Roman" w:hAnsi="Times New Roman" w:cs="Times New Roman"/>
          <w:sz w:val="24"/>
        </w:rPr>
        <w:tab/>
      </w:r>
      <w:r w:rsidRPr="00DD7435">
        <w:rPr>
          <w:rFonts w:ascii="Times New Roman" w:hAnsi="Times New Roman" w:cs="Times New Roman"/>
          <w:sz w:val="24"/>
        </w:rPr>
        <w:t>Do zoz</w:t>
      </w:r>
      <w:r>
        <w:rPr>
          <w:rFonts w:ascii="Times New Roman" w:hAnsi="Times New Roman" w:cs="Times New Roman"/>
          <w:sz w:val="24"/>
        </w:rPr>
        <w:t xml:space="preserve">namu preberaných právne záväzných aktov </w:t>
      </w:r>
      <w:r w:rsidRPr="00DD7435">
        <w:rPr>
          <w:rFonts w:ascii="Times New Roman" w:hAnsi="Times New Roman" w:cs="Times New Roman"/>
          <w:sz w:val="24"/>
        </w:rPr>
        <w:t>Eur</w:t>
      </w:r>
      <w:r>
        <w:rPr>
          <w:rFonts w:ascii="Times New Roman" w:hAnsi="Times New Roman" w:cs="Times New Roman"/>
          <w:sz w:val="24"/>
        </w:rPr>
        <w:t xml:space="preserve">ópskej únie uvedených v Prílohe k zákonu č. </w:t>
      </w:r>
      <w:r w:rsidRPr="000A4F07">
        <w:rPr>
          <w:rFonts w:ascii="Times New Roman" w:hAnsi="Times New Roman" w:cs="Times New Roman"/>
          <w:sz w:val="24"/>
        </w:rPr>
        <w:t xml:space="preserve">54/2019 Z. z. </w:t>
      </w:r>
      <w:r w:rsidRPr="00DD7435">
        <w:rPr>
          <w:rFonts w:ascii="Times New Roman" w:hAnsi="Times New Roman" w:cs="Times New Roman"/>
          <w:sz w:val="24"/>
        </w:rPr>
        <w:t>sa dop</w:t>
      </w:r>
      <w:r>
        <w:rPr>
          <w:rFonts w:ascii="Times New Roman" w:hAnsi="Times New Roman" w:cs="Times New Roman"/>
          <w:sz w:val="24"/>
        </w:rPr>
        <w:t xml:space="preserve">ĺňa odkaz na </w:t>
      </w:r>
      <w:r w:rsidRPr="007B3907">
        <w:rPr>
          <w:rFonts w:ascii="Times New Roman" w:hAnsi="Times New Roman" w:cs="Times New Roman"/>
          <w:sz w:val="24"/>
        </w:rPr>
        <w:t>Smernicu Európskeho parlamentu a Rady (EÚ) 2024/1226 z 24. apríla 2024 o vymedzení trestných činov a sankcií za porušenie reštriktívnych opatrení Únie a zmene smernice (EÚ) 2018/1673</w:t>
      </w:r>
      <w:r>
        <w:rPr>
          <w:rFonts w:ascii="Times New Roman" w:hAnsi="Times New Roman" w:cs="Times New Roman"/>
          <w:sz w:val="24"/>
        </w:rPr>
        <w:t>. Povinnosť uviesť priamo v prijatých opatreniach odkaz na túto smernicu vyplýva členským štátom priamo zo smernice.</w:t>
      </w:r>
    </w:p>
    <w:p w14:paraId="4BB8F785" w14:textId="77777777" w:rsidR="00FC2B2F" w:rsidRDefault="00FC2B2F" w:rsidP="0026248A">
      <w:pPr>
        <w:spacing w:after="0" w:line="240" w:lineRule="auto"/>
        <w:jc w:val="both"/>
        <w:rPr>
          <w:rFonts w:ascii="Times New Roman" w:hAnsi="Times New Roman" w:cs="Times New Roman"/>
          <w:b/>
          <w:sz w:val="24"/>
        </w:rPr>
      </w:pPr>
    </w:p>
    <w:p w14:paraId="52222B15" w14:textId="6AB9E1AC" w:rsidR="004B6A83"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4B6A83">
        <w:rPr>
          <w:rFonts w:ascii="Times New Roman" w:hAnsi="Times New Roman" w:cs="Times New Roman"/>
          <w:b/>
          <w:sz w:val="24"/>
        </w:rPr>
        <w:t>. IV</w:t>
      </w:r>
    </w:p>
    <w:p w14:paraId="648682C5" w14:textId="4EE1362B" w:rsidR="00CD609E" w:rsidRPr="005C1338" w:rsidRDefault="00497610" w:rsidP="0026248A">
      <w:pPr>
        <w:spacing w:after="0" w:line="240" w:lineRule="auto"/>
        <w:jc w:val="both"/>
        <w:rPr>
          <w:rFonts w:ascii="Times New Roman" w:hAnsi="Times New Roman" w:cs="Times New Roman"/>
          <w:i/>
          <w:sz w:val="24"/>
        </w:rPr>
      </w:pPr>
      <w:r>
        <w:rPr>
          <w:rFonts w:ascii="Times New Roman" w:hAnsi="Times New Roman" w:cs="Times New Roman"/>
          <w:i/>
          <w:sz w:val="24"/>
        </w:rPr>
        <w:t>(</w:t>
      </w:r>
      <w:r w:rsidR="00CD609E" w:rsidRPr="00CD609E">
        <w:rPr>
          <w:rFonts w:ascii="Times New Roman" w:hAnsi="Times New Roman" w:cs="Times New Roman"/>
          <w:i/>
          <w:sz w:val="24"/>
        </w:rPr>
        <w:t>z</w:t>
      </w:r>
      <w:r w:rsidR="00CD609E" w:rsidRPr="005C1338">
        <w:rPr>
          <w:rFonts w:ascii="Times New Roman" w:hAnsi="Times New Roman" w:cs="Times New Roman"/>
          <w:i/>
          <w:sz w:val="24"/>
        </w:rPr>
        <w:t>ákon č. 289/2016 Z. z.</w:t>
      </w:r>
      <w:r>
        <w:rPr>
          <w:rFonts w:ascii="Times New Roman" w:hAnsi="Times New Roman" w:cs="Times New Roman"/>
          <w:i/>
          <w:sz w:val="24"/>
        </w:rPr>
        <w:t>)</w:t>
      </w:r>
    </w:p>
    <w:p w14:paraId="39413D54" w14:textId="30F7BDBA" w:rsidR="00CD609E" w:rsidRDefault="00CD609E" w:rsidP="0026248A">
      <w:pPr>
        <w:spacing w:after="0" w:line="240" w:lineRule="auto"/>
        <w:jc w:val="both"/>
        <w:rPr>
          <w:rFonts w:ascii="Times New Roman" w:hAnsi="Times New Roman" w:cs="Times New Roman"/>
          <w:b/>
          <w:sz w:val="24"/>
        </w:rPr>
      </w:pPr>
    </w:p>
    <w:p w14:paraId="0685BFE5" w14:textId="77777777" w:rsidR="005C1338" w:rsidRPr="005C1338" w:rsidRDefault="005C1338" w:rsidP="0026248A">
      <w:pPr>
        <w:spacing w:after="0" w:line="240" w:lineRule="auto"/>
        <w:jc w:val="both"/>
        <w:rPr>
          <w:rFonts w:ascii="Times New Roman" w:hAnsi="Times New Roman" w:cs="Times New Roman"/>
          <w:sz w:val="24"/>
          <w:u w:val="single"/>
        </w:rPr>
      </w:pPr>
    </w:p>
    <w:p w14:paraId="70278805" w14:textId="1B656719" w:rsidR="00CD609E" w:rsidRPr="005C1338" w:rsidRDefault="00CA0DA6" w:rsidP="005C1338">
      <w:pPr>
        <w:spacing w:after="0" w:line="240" w:lineRule="auto"/>
        <w:ind w:firstLine="708"/>
        <w:jc w:val="both"/>
        <w:rPr>
          <w:rFonts w:ascii="Times New Roman" w:hAnsi="Times New Roman" w:cs="Times New Roman"/>
          <w:sz w:val="24"/>
        </w:rPr>
      </w:pPr>
      <w:r>
        <w:rPr>
          <w:rFonts w:ascii="Times New Roman" w:hAnsi="Times New Roman" w:cs="Times New Roman"/>
          <w:sz w:val="24"/>
        </w:rPr>
        <w:t>S ohľadom na</w:t>
      </w:r>
      <w:r w:rsidR="005C1338">
        <w:rPr>
          <w:rFonts w:ascii="Times New Roman" w:hAnsi="Times New Roman" w:cs="Times New Roman"/>
          <w:sz w:val="24"/>
        </w:rPr>
        <w:t xml:space="preserve"> využitie opcie v čl. 3 ods. 2 smernice, v zmysle ktorej </w:t>
      </w:r>
      <w:r w:rsidR="005C1338" w:rsidRPr="005C1338">
        <w:rPr>
          <w:rFonts w:ascii="Times New Roman" w:hAnsi="Times New Roman" w:cs="Times New Roman"/>
          <w:sz w:val="24"/>
        </w:rPr>
        <w:t xml:space="preserve">ak </w:t>
      </w:r>
      <w:r w:rsidR="005C1338">
        <w:rPr>
          <w:rFonts w:ascii="Times New Roman" w:hAnsi="Times New Roman" w:cs="Times New Roman"/>
          <w:sz w:val="24"/>
        </w:rPr>
        <w:t>ide o</w:t>
      </w:r>
      <w:r w:rsidR="005C1338" w:rsidRPr="005C1338">
        <w:rPr>
          <w:rFonts w:ascii="Times New Roman" w:hAnsi="Times New Roman" w:cs="Times New Roman"/>
          <w:sz w:val="24"/>
        </w:rPr>
        <w:t xml:space="preserve"> konanie týka</w:t>
      </w:r>
      <w:r w:rsidR="005C1338">
        <w:rPr>
          <w:rFonts w:ascii="Times New Roman" w:hAnsi="Times New Roman" w:cs="Times New Roman"/>
          <w:sz w:val="24"/>
        </w:rPr>
        <w:t xml:space="preserve">júce sa finančných prostriedkov, </w:t>
      </w:r>
      <w:r w:rsidR="005C1338" w:rsidRPr="005C1338">
        <w:rPr>
          <w:rFonts w:ascii="Times New Roman" w:hAnsi="Times New Roman" w:cs="Times New Roman"/>
          <w:sz w:val="24"/>
        </w:rPr>
        <w:t>hospodárskych zdrojov</w:t>
      </w:r>
      <w:r w:rsidR="005C1338">
        <w:rPr>
          <w:rFonts w:ascii="Times New Roman" w:hAnsi="Times New Roman" w:cs="Times New Roman"/>
          <w:sz w:val="24"/>
        </w:rPr>
        <w:t xml:space="preserve">, </w:t>
      </w:r>
      <w:r w:rsidR="005C1338" w:rsidRPr="005C1338">
        <w:rPr>
          <w:rFonts w:ascii="Times New Roman" w:hAnsi="Times New Roman" w:cs="Times New Roman"/>
          <w:sz w:val="24"/>
        </w:rPr>
        <w:t xml:space="preserve">tovaru, služieb, transakcií alebo činností s hodnotou nižšou ako 10 000 </w:t>
      </w:r>
      <w:r w:rsidR="005C1338">
        <w:rPr>
          <w:rFonts w:ascii="Times New Roman" w:hAnsi="Times New Roman" w:cs="Times New Roman"/>
          <w:sz w:val="24"/>
        </w:rPr>
        <w:t>eur, takéto konanie nepredstavuje trestný čin,</w:t>
      </w:r>
      <w:r>
        <w:rPr>
          <w:rFonts w:ascii="Times New Roman" w:hAnsi="Times New Roman" w:cs="Times New Roman"/>
          <w:sz w:val="24"/>
        </w:rPr>
        <w:t xml:space="preserve"> </w:t>
      </w:r>
      <w:r w:rsidR="006D0AB3" w:rsidRPr="006D0AB3">
        <w:rPr>
          <w:rFonts w:ascii="Times New Roman" w:hAnsi="Times New Roman" w:cs="Times New Roman"/>
          <w:sz w:val="24"/>
        </w:rPr>
        <w:t>môže pri výkone ustanovení Trestného zákona a zákona o vykonávaní medzinárodných sankcií</w:t>
      </w:r>
      <w:r w:rsidR="00480C15">
        <w:rPr>
          <w:rFonts w:ascii="Times New Roman" w:hAnsi="Times New Roman" w:cs="Times New Roman"/>
          <w:sz w:val="24"/>
        </w:rPr>
        <w:t xml:space="preserve"> dochádzať k </w:t>
      </w:r>
      <w:r w:rsidR="006D0AB3" w:rsidRPr="006D0AB3">
        <w:rPr>
          <w:rFonts w:ascii="Times New Roman" w:hAnsi="Times New Roman" w:cs="Times New Roman"/>
          <w:sz w:val="24"/>
        </w:rPr>
        <w:t>výkladov</w:t>
      </w:r>
      <w:r w:rsidR="00480C15">
        <w:rPr>
          <w:rFonts w:ascii="Times New Roman" w:hAnsi="Times New Roman" w:cs="Times New Roman"/>
          <w:sz w:val="24"/>
        </w:rPr>
        <w:t>ým</w:t>
      </w:r>
      <w:r w:rsidR="006D0AB3" w:rsidRPr="006D0AB3">
        <w:rPr>
          <w:rFonts w:ascii="Times New Roman" w:hAnsi="Times New Roman" w:cs="Times New Roman"/>
          <w:sz w:val="24"/>
        </w:rPr>
        <w:t xml:space="preserve"> nejasnost</w:t>
      </w:r>
      <w:r w:rsidR="00480C15">
        <w:rPr>
          <w:rFonts w:ascii="Times New Roman" w:hAnsi="Times New Roman" w:cs="Times New Roman"/>
          <w:sz w:val="24"/>
        </w:rPr>
        <w:t>iam</w:t>
      </w:r>
      <w:r w:rsidR="006D0AB3" w:rsidRPr="006D0AB3">
        <w:rPr>
          <w:rFonts w:ascii="Times New Roman" w:hAnsi="Times New Roman" w:cs="Times New Roman"/>
          <w:sz w:val="24"/>
        </w:rPr>
        <w:t xml:space="preserve"> v aplikačnej praxi. </w:t>
      </w:r>
      <w:r w:rsidR="00480C15">
        <w:rPr>
          <w:rFonts w:ascii="Times New Roman" w:hAnsi="Times New Roman" w:cs="Times New Roman"/>
          <w:sz w:val="24"/>
        </w:rPr>
        <w:t>Na základe uvedeného je preto potrebné odstrániť túto dualitu</w:t>
      </w:r>
      <w:r w:rsidR="005C1338">
        <w:rPr>
          <w:rFonts w:ascii="Times New Roman" w:hAnsi="Times New Roman" w:cs="Times New Roman"/>
          <w:sz w:val="24"/>
        </w:rPr>
        <w:t>. Za iný správny delikt sa bude považovať konanie</w:t>
      </w:r>
      <w:r w:rsidR="005C1338" w:rsidRPr="005C1338">
        <w:rPr>
          <w:rFonts w:ascii="Times New Roman" w:hAnsi="Times New Roman" w:cs="Times New Roman"/>
          <w:sz w:val="24"/>
        </w:rPr>
        <w:t xml:space="preserve"> týka</w:t>
      </w:r>
      <w:r w:rsidR="005C1338">
        <w:rPr>
          <w:rFonts w:ascii="Times New Roman" w:hAnsi="Times New Roman" w:cs="Times New Roman"/>
          <w:sz w:val="24"/>
        </w:rPr>
        <w:t xml:space="preserve">júce sa finančných prostriedkov, </w:t>
      </w:r>
      <w:r w:rsidR="005C1338" w:rsidRPr="005C1338">
        <w:rPr>
          <w:rFonts w:ascii="Times New Roman" w:hAnsi="Times New Roman" w:cs="Times New Roman"/>
          <w:sz w:val="24"/>
        </w:rPr>
        <w:t>hospodárskych zdrojov</w:t>
      </w:r>
      <w:r w:rsidR="005C1338">
        <w:rPr>
          <w:rFonts w:ascii="Times New Roman" w:hAnsi="Times New Roman" w:cs="Times New Roman"/>
          <w:sz w:val="24"/>
        </w:rPr>
        <w:t xml:space="preserve">, </w:t>
      </w:r>
      <w:r w:rsidR="005C1338" w:rsidRPr="005C1338">
        <w:rPr>
          <w:rFonts w:ascii="Times New Roman" w:hAnsi="Times New Roman" w:cs="Times New Roman"/>
          <w:sz w:val="24"/>
        </w:rPr>
        <w:t xml:space="preserve">tovaru, služieb, transakcií alebo činností s hodnotou nižšou ako 10 000 </w:t>
      </w:r>
      <w:r w:rsidR="005C1338">
        <w:rPr>
          <w:rFonts w:ascii="Times New Roman" w:hAnsi="Times New Roman" w:cs="Times New Roman"/>
          <w:sz w:val="24"/>
        </w:rPr>
        <w:t>eur. Z tohto dôvodu ustanovenie § 22 ods. 4 zákona č. 289/2016 Z. z. stráca svoje opodstatnenie.</w:t>
      </w:r>
    </w:p>
    <w:p w14:paraId="54900355" w14:textId="77777777" w:rsidR="00FC2B2F" w:rsidRDefault="00FC2B2F" w:rsidP="0026248A">
      <w:pPr>
        <w:spacing w:after="0" w:line="240" w:lineRule="auto"/>
        <w:jc w:val="both"/>
        <w:rPr>
          <w:rFonts w:ascii="Times New Roman" w:hAnsi="Times New Roman" w:cs="Times New Roman"/>
          <w:b/>
          <w:sz w:val="24"/>
        </w:rPr>
      </w:pPr>
    </w:p>
    <w:p w14:paraId="487B0AB9" w14:textId="30E7F347" w:rsidR="00CD609E" w:rsidRPr="004D4429" w:rsidRDefault="001A6B6A" w:rsidP="0026248A">
      <w:pPr>
        <w:spacing w:after="0" w:line="240" w:lineRule="auto"/>
        <w:jc w:val="both"/>
        <w:rPr>
          <w:rFonts w:ascii="Times New Roman" w:hAnsi="Times New Roman" w:cs="Times New Roman"/>
          <w:b/>
          <w:sz w:val="24"/>
        </w:rPr>
      </w:pPr>
      <w:r>
        <w:rPr>
          <w:rFonts w:ascii="Times New Roman" w:hAnsi="Times New Roman" w:cs="Times New Roman"/>
          <w:b/>
          <w:sz w:val="24"/>
        </w:rPr>
        <w:t>K čl</w:t>
      </w:r>
      <w:r w:rsidR="00CD609E">
        <w:rPr>
          <w:rFonts w:ascii="Times New Roman" w:hAnsi="Times New Roman" w:cs="Times New Roman"/>
          <w:b/>
          <w:sz w:val="24"/>
        </w:rPr>
        <w:t>. V</w:t>
      </w:r>
    </w:p>
    <w:p w14:paraId="4374F7CE" w14:textId="4D6CB499" w:rsidR="004D4429" w:rsidRPr="00245788" w:rsidRDefault="008D696C" w:rsidP="0026248A">
      <w:pPr>
        <w:spacing w:after="0" w:line="240" w:lineRule="auto"/>
        <w:jc w:val="both"/>
        <w:rPr>
          <w:rFonts w:ascii="Times New Roman" w:hAnsi="Times New Roman" w:cs="Times New Roman"/>
          <w:i/>
          <w:sz w:val="24"/>
        </w:rPr>
      </w:pPr>
      <w:r w:rsidRPr="00245788">
        <w:rPr>
          <w:rFonts w:ascii="Times New Roman" w:hAnsi="Times New Roman" w:cs="Times New Roman"/>
          <w:i/>
          <w:sz w:val="24"/>
        </w:rPr>
        <w:t>(</w:t>
      </w:r>
      <w:r w:rsidR="00B91261">
        <w:rPr>
          <w:rFonts w:ascii="Times New Roman" w:hAnsi="Times New Roman" w:cs="Times New Roman"/>
          <w:i/>
          <w:sz w:val="24"/>
        </w:rPr>
        <w:t>ú</w:t>
      </w:r>
      <w:r w:rsidR="00B91261" w:rsidRPr="00245788">
        <w:rPr>
          <w:rFonts w:ascii="Times New Roman" w:hAnsi="Times New Roman" w:cs="Times New Roman"/>
          <w:i/>
          <w:sz w:val="24"/>
        </w:rPr>
        <w:t>činnosť</w:t>
      </w:r>
      <w:r w:rsidRPr="00245788">
        <w:rPr>
          <w:rFonts w:ascii="Times New Roman" w:hAnsi="Times New Roman" w:cs="Times New Roman"/>
          <w:i/>
          <w:sz w:val="24"/>
        </w:rPr>
        <w:t>)</w:t>
      </w:r>
    </w:p>
    <w:p w14:paraId="30C40BB7" w14:textId="77777777" w:rsidR="008D696C" w:rsidRDefault="008D696C" w:rsidP="0026248A">
      <w:pPr>
        <w:spacing w:after="0" w:line="240" w:lineRule="auto"/>
        <w:jc w:val="both"/>
        <w:rPr>
          <w:rFonts w:ascii="Times New Roman" w:hAnsi="Times New Roman" w:cs="Times New Roman"/>
          <w:sz w:val="24"/>
        </w:rPr>
      </w:pPr>
    </w:p>
    <w:p w14:paraId="1263FBB2" w14:textId="2EF26C7C" w:rsidR="004D4429" w:rsidRPr="0026248A" w:rsidRDefault="003F6BD8" w:rsidP="0010538D">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súlade </w:t>
      </w:r>
      <w:r w:rsidR="00EF2013">
        <w:rPr>
          <w:rFonts w:ascii="Times New Roman" w:hAnsi="Times New Roman" w:cs="Times New Roman"/>
          <w:sz w:val="24"/>
        </w:rPr>
        <w:t xml:space="preserve">s čl. 20 </w:t>
      </w:r>
      <w:r>
        <w:rPr>
          <w:rFonts w:ascii="Times New Roman" w:hAnsi="Times New Roman" w:cs="Times New Roman"/>
          <w:sz w:val="24"/>
        </w:rPr>
        <w:t>smernic</w:t>
      </w:r>
      <w:r w:rsidR="00EF2013">
        <w:rPr>
          <w:rFonts w:ascii="Times New Roman" w:hAnsi="Times New Roman" w:cs="Times New Roman"/>
          <w:sz w:val="24"/>
        </w:rPr>
        <w:t>e</w:t>
      </w:r>
      <w:r>
        <w:rPr>
          <w:rFonts w:ascii="Times New Roman" w:hAnsi="Times New Roman" w:cs="Times New Roman"/>
          <w:sz w:val="24"/>
        </w:rPr>
        <w:t xml:space="preserve"> sa navrhuje, </w:t>
      </w:r>
      <w:r w:rsidR="00954C9A" w:rsidRPr="00954C9A">
        <w:rPr>
          <w:rFonts w:ascii="Times New Roman" w:hAnsi="Times New Roman" w:cs="Times New Roman"/>
          <w:sz w:val="24"/>
        </w:rPr>
        <w:t>aby zákon nado</w:t>
      </w:r>
      <w:r w:rsidR="00CD4189">
        <w:rPr>
          <w:rFonts w:ascii="Times New Roman" w:hAnsi="Times New Roman" w:cs="Times New Roman"/>
          <w:sz w:val="24"/>
        </w:rPr>
        <w:t xml:space="preserve">budol účinnosť </w:t>
      </w:r>
      <w:r w:rsidR="00AC011B">
        <w:rPr>
          <w:rFonts w:ascii="Times New Roman" w:hAnsi="Times New Roman" w:cs="Times New Roman"/>
          <w:sz w:val="24"/>
        </w:rPr>
        <w:t>20. mája 2025</w:t>
      </w:r>
      <w:r>
        <w:rPr>
          <w:rFonts w:ascii="Times New Roman" w:hAnsi="Times New Roman" w:cs="Times New Roman"/>
          <w:sz w:val="24"/>
        </w:rPr>
        <w:t>.</w:t>
      </w:r>
    </w:p>
    <w:sectPr w:rsidR="004D4429" w:rsidRPr="0026248A" w:rsidSect="00AA6D19">
      <w:footerReference w:type="default" r:id="rId8"/>
      <w:pgSz w:w="11906" w:h="16838" w:code="9"/>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CF" w16cid:durableId="18D0DE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EC33" w14:textId="77777777" w:rsidR="009D3D0B" w:rsidRDefault="009D3D0B" w:rsidP="00AA6D19">
      <w:pPr>
        <w:spacing w:after="0" w:line="240" w:lineRule="auto"/>
      </w:pPr>
      <w:r>
        <w:separator/>
      </w:r>
    </w:p>
  </w:endnote>
  <w:endnote w:type="continuationSeparator" w:id="0">
    <w:p w14:paraId="6FBD4DBC" w14:textId="77777777" w:rsidR="009D3D0B" w:rsidRDefault="009D3D0B"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41177138"/>
      <w:docPartObj>
        <w:docPartGallery w:val="Page Numbers (Bottom of Page)"/>
        <w:docPartUnique/>
      </w:docPartObj>
    </w:sdtPr>
    <w:sdtEndPr/>
    <w:sdtContent>
      <w:p w14:paraId="198FF424" w14:textId="462CED4F" w:rsidR="00AA6D19" w:rsidRPr="00AA6D19" w:rsidRDefault="00AA6D19">
        <w:pPr>
          <w:pStyle w:val="Pta"/>
          <w:jc w:val="center"/>
          <w:rPr>
            <w:rFonts w:ascii="Times New Roman" w:hAnsi="Times New Roman" w:cs="Times New Roman"/>
            <w:sz w:val="24"/>
          </w:rPr>
        </w:pPr>
        <w:r w:rsidRPr="00AA6D19">
          <w:rPr>
            <w:rFonts w:ascii="Times New Roman" w:hAnsi="Times New Roman" w:cs="Times New Roman"/>
            <w:sz w:val="24"/>
          </w:rPr>
          <w:fldChar w:fldCharType="begin"/>
        </w:r>
        <w:r w:rsidRPr="00AA6D19">
          <w:rPr>
            <w:rFonts w:ascii="Times New Roman" w:hAnsi="Times New Roman" w:cs="Times New Roman"/>
            <w:sz w:val="24"/>
          </w:rPr>
          <w:instrText>PAGE   \* MERGEFORMAT</w:instrText>
        </w:r>
        <w:r w:rsidRPr="00AA6D19">
          <w:rPr>
            <w:rFonts w:ascii="Times New Roman" w:hAnsi="Times New Roman" w:cs="Times New Roman"/>
            <w:sz w:val="24"/>
          </w:rPr>
          <w:fldChar w:fldCharType="separate"/>
        </w:r>
        <w:r w:rsidR="00AB7859">
          <w:rPr>
            <w:rFonts w:ascii="Times New Roman" w:hAnsi="Times New Roman" w:cs="Times New Roman"/>
            <w:noProof/>
            <w:sz w:val="24"/>
          </w:rPr>
          <w:t>10</w:t>
        </w:r>
        <w:r w:rsidRPr="00AA6D19">
          <w:rPr>
            <w:rFonts w:ascii="Times New Roman" w:hAnsi="Times New Roman" w:cs="Times New Roman"/>
            <w:sz w:val="24"/>
          </w:rPr>
          <w:fldChar w:fldCharType="end"/>
        </w:r>
      </w:p>
    </w:sdtContent>
  </w:sdt>
  <w:p w14:paraId="4295D641" w14:textId="77777777" w:rsidR="00AA6D19" w:rsidRPr="00AA6D19" w:rsidRDefault="00AA6D19">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58EB" w14:textId="77777777" w:rsidR="009D3D0B" w:rsidRDefault="009D3D0B" w:rsidP="00AA6D19">
      <w:pPr>
        <w:spacing w:after="0" w:line="240" w:lineRule="auto"/>
      </w:pPr>
      <w:r>
        <w:separator/>
      </w:r>
    </w:p>
  </w:footnote>
  <w:footnote w:type="continuationSeparator" w:id="0">
    <w:p w14:paraId="234D1FB2" w14:textId="77777777" w:rsidR="009D3D0B" w:rsidRDefault="009D3D0B" w:rsidP="00AA6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A9F"/>
    <w:multiLevelType w:val="hybridMultilevel"/>
    <w:tmpl w:val="1E48168A"/>
    <w:lvl w:ilvl="0" w:tplc="82FA448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9350F09"/>
    <w:multiLevelType w:val="hybridMultilevel"/>
    <w:tmpl w:val="18C6DEAC"/>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4F791A46"/>
    <w:multiLevelType w:val="hybridMultilevel"/>
    <w:tmpl w:val="D04EB6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C832A5"/>
    <w:multiLevelType w:val="hybridMultilevel"/>
    <w:tmpl w:val="EF2E548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81F4AA9"/>
    <w:multiLevelType w:val="hybridMultilevel"/>
    <w:tmpl w:val="78CA598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8A"/>
    <w:rsid w:val="00001AA0"/>
    <w:rsid w:val="00001CCF"/>
    <w:rsid w:val="000034B2"/>
    <w:rsid w:val="0001059D"/>
    <w:rsid w:val="00014977"/>
    <w:rsid w:val="000166A4"/>
    <w:rsid w:val="000228EB"/>
    <w:rsid w:val="0003053A"/>
    <w:rsid w:val="00031309"/>
    <w:rsid w:val="00035F50"/>
    <w:rsid w:val="00041413"/>
    <w:rsid w:val="00043940"/>
    <w:rsid w:val="0004619E"/>
    <w:rsid w:val="00047FD2"/>
    <w:rsid w:val="00053B87"/>
    <w:rsid w:val="00054E6B"/>
    <w:rsid w:val="00060A92"/>
    <w:rsid w:val="00061AC1"/>
    <w:rsid w:val="00061B0B"/>
    <w:rsid w:val="000620A5"/>
    <w:rsid w:val="0006237D"/>
    <w:rsid w:val="00070841"/>
    <w:rsid w:val="000728AE"/>
    <w:rsid w:val="00072F4D"/>
    <w:rsid w:val="00075371"/>
    <w:rsid w:val="00082F33"/>
    <w:rsid w:val="000873CE"/>
    <w:rsid w:val="000A2EDC"/>
    <w:rsid w:val="000A4F07"/>
    <w:rsid w:val="000B4F20"/>
    <w:rsid w:val="000B7AE9"/>
    <w:rsid w:val="000C14BD"/>
    <w:rsid w:val="000C4914"/>
    <w:rsid w:val="000C4A5D"/>
    <w:rsid w:val="000C7D23"/>
    <w:rsid w:val="000D4B32"/>
    <w:rsid w:val="000D60A0"/>
    <w:rsid w:val="000E4DAB"/>
    <w:rsid w:val="000E5821"/>
    <w:rsid w:val="000F034E"/>
    <w:rsid w:val="000F1413"/>
    <w:rsid w:val="000F3204"/>
    <w:rsid w:val="000F3C0B"/>
    <w:rsid w:val="000F40A0"/>
    <w:rsid w:val="000F7A12"/>
    <w:rsid w:val="00104782"/>
    <w:rsid w:val="0010538D"/>
    <w:rsid w:val="00112868"/>
    <w:rsid w:val="0011333E"/>
    <w:rsid w:val="00116EB5"/>
    <w:rsid w:val="001208C6"/>
    <w:rsid w:val="0012123B"/>
    <w:rsid w:val="00125342"/>
    <w:rsid w:val="00130D57"/>
    <w:rsid w:val="00133249"/>
    <w:rsid w:val="00134EF2"/>
    <w:rsid w:val="001361FB"/>
    <w:rsid w:val="0013757C"/>
    <w:rsid w:val="001422C6"/>
    <w:rsid w:val="00147F60"/>
    <w:rsid w:val="00151A72"/>
    <w:rsid w:val="00155157"/>
    <w:rsid w:val="00156152"/>
    <w:rsid w:val="00160BD8"/>
    <w:rsid w:val="00163269"/>
    <w:rsid w:val="00165B5F"/>
    <w:rsid w:val="001674B1"/>
    <w:rsid w:val="00171148"/>
    <w:rsid w:val="00172E64"/>
    <w:rsid w:val="00173AB3"/>
    <w:rsid w:val="00184C06"/>
    <w:rsid w:val="00185FF1"/>
    <w:rsid w:val="001A3615"/>
    <w:rsid w:val="001A46AA"/>
    <w:rsid w:val="001A6854"/>
    <w:rsid w:val="001A6B6A"/>
    <w:rsid w:val="001A7B72"/>
    <w:rsid w:val="001B1B34"/>
    <w:rsid w:val="001B7609"/>
    <w:rsid w:val="001D4937"/>
    <w:rsid w:val="001D75DA"/>
    <w:rsid w:val="001E187D"/>
    <w:rsid w:val="001E4B2E"/>
    <w:rsid w:val="001E4F7B"/>
    <w:rsid w:val="001E7619"/>
    <w:rsid w:val="001E7A39"/>
    <w:rsid w:val="0020245A"/>
    <w:rsid w:val="0020304B"/>
    <w:rsid w:val="00215800"/>
    <w:rsid w:val="00215E41"/>
    <w:rsid w:val="00226EFF"/>
    <w:rsid w:val="00233CC9"/>
    <w:rsid w:val="002374D7"/>
    <w:rsid w:val="002406F9"/>
    <w:rsid w:val="00241CE2"/>
    <w:rsid w:val="002421D7"/>
    <w:rsid w:val="0024453F"/>
    <w:rsid w:val="00245788"/>
    <w:rsid w:val="002506E5"/>
    <w:rsid w:val="00253A46"/>
    <w:rsid w:val="00254FEF"/>
    <w:rsid w:val="00256DFE"/>
    <w:rsid w:val="00261B1F"/>
    <w:rsid w:val="00261E2B"/>
    <w:rsid w:val="0026248A"/>
    <w:rsid w:val="00262C0C"/>
    <w:rsid w:val="00285DAE"/>
    <w:rsid w:val="00290149"/>
    <w:rsid w:val="00293222"/>
    <w:rsid w:val="002A0D18"/>
    <w:rsid w:val="002A1249"/>
    <w:rsid w:val="002B0103"/>
    <w:rsid w:val="002B19B4"/>
    <w:rsid w:val="002B2A8F"/>
    <w:rsid w:val="002B783F"/>
    <w:rsid w:val="002C01CC"/>
    <w:rsid w:val="002C2350"/>
    <w:rsid w:val="002C559E"/>
    <w:rsid w:val="002D423C"/>
    <w:rsid w:val="002D5140"/>
    <w:rsid w:val="002D7EC2"/>
    <w:rsid w:val="002F0595"/>
    <w:rsid w:val="002F3B48"/>
    <w:rsid w:val="003039F9"/>
    <w:rsid w:val="00306567"/>
    <w:rsid w:val="00310456"/>
    <w:rsid w:val="00313886"/>
    <w:rsid w:val="00313F57"/>
    <w:rsid w:val="00314C9E"/>
    <w:rsid w:val="00316EF7"/>
    <w:rsid w:val="00326FF0"/>
    <w:rsid w:val="00330544"/>
    <w:rsid w:val="003524B5"/>
    <w:rsid w:val="0035261B"/>
    <w:rsid w:val="00362CAA"/>
    <w:rsid w:val="003660CA"/>
    <w:rsid w:val="00372121"/>
    <w:rsid w:val="00376FC9"/>
    <w:rsid w:val="00377C89"/>
    <w:rsid w:val="00380155"/>
    <w:rsid w:val="003811E8"/>
    <w:rsid w:val="00393D12"/>
    <w:rsid w:val="00395EB2"/>
    <w:rsid w:val="003A179E"/>
    <w:rsid w:val="003B041E"/>
    <w:rsid w:val="003C2A8A"/>
    <w:rsid w:val="003C79CB"/>
    <w:rsid w:val="003D0076"/>
    <w:rsid w:val="003D67C9"/>
    <w:rsid w:val="003E0371"/>
    <w:rsid w:val="003E0FF9"/>
    <w:rsid w:val="003E4DF8"/>
    <w:rsid w:val="003F6BD8"/>
    <w:rsid w:val="003F79BD"/>
    <w:rsid w:val="0040275E"/>
    <w:rsid w:val="00404BFC"/>
    <w:rsid w:val="00410B81"/>
    <w:rsid w:val="0041441C"/>
    <w:rsid w:val="00417384"/>
    <w:rsid w:val="004209BB"/>
    <w:rsid w:val="004256A8"/>
    <w:rsid w:val="00427BBC"/>
    <w:rsid w:val="00440B06"/>
    <w:rsid w:val="004419CA"/>
    <w:rsid w:val="00443995"/>
    <w:rsid w:val="0044722D"/>
    <w:rsid w:val="00451167"/>
    <w:rsid w:val="00451B2F"/>
    <w:rsid w:val="00452330"/>
    <w:rsid w:val="00456D02"/>
    <w:rsid w:val="004641C0"/>
    <w:rsid w:val="004775E4"/>
    <w:rsid w:val="00477819"/>
    <w:rsid w:val="00480C15"/>
    <w:rsid w:val="00482082"/>
    <w:rsid w:val="00485BF9"/>
    <w:rsid w:val="00490EF9"/>
    <w:rsid w:val="00497610"/>
    <w:rsid w:val="004A2328"/>
    <w:rsid w:val="004A3287"/>
    <w:rsid w:val="004B32AF"/>
    <w:rsid w:val="004B37EA"/>
    <w:rsid w:val="004B6A83"/>
    <w:rsid w:val="004B755C"/>
    <w:rsid w:val="004C2086"/>
    <w:rsid w:val="004C7200"/>
    <w:rsid w:val="004D092A"/>
    <w:rsid w:val="004D1A78"/>
    <w:rsid w:val="004D4429"/>
    <w:rsid w:val="004D6D74"/>
    <w:rsid w:val="004E01DF"/>
    <w:rsid w:val="004E3032"/>
    <w:rsid w:val="004E3F3E"/>
    <w:rsid w:val="004E4E17"/>
    <w:rsid w:val="004E6970"/>
    <w:rsid w:val="004F7E99"/>
    <w:rsid w:val="00500FB5"/>
    <w:rsid w:val="00501BD4"/>
    <w:rsid w:val="00501EFA"/>
    <w:rsid w:val="00502D0E"/>
    <w:rsid w:val="00512FBA"/>
    <w:rsid w:val="0051383E"/>
    <w:rsid w:val="00514E3D"/>
    <w:rsid w:val="00522AB9"/>
    <w:rsid w:val="0052705D"/>
    <w:rsid w:val="005301DD"/>
    <w:rsid w:val="00531AA2"/>
    <w:rsid w:val="00536C44"/>
    <w:rsid w:val="005423BA"/>
    <w:rsid w:val="005446DD"/>
    <w:rsid w:val="00547E3D"/>
    <w:rsid w:val="0055117E"/>
    <w:rsid w:val="005511D3"/>
    <w:rsid w:val="00551785"/>
    <w:rsid w:val="0055288E"/>
    <w:rsid w:val="00556331"/>
    <w:rsid w:val="00560168"/>
    <w:rsid w:val="00560D4B"/>
    <w:rsid w:val="00562E16"/>
    <w:rsid w:val="00574972"/>
    <w:rsid w:val="00575549"/>
    <w:rsid w:val="00580F5F"/>
    <w:rsid w:val="005834CC"/>
    <w:rsid w:val="005906EA"/>
    <w:rsid w:val="005928B7"/>
    <w:rsid w:val="00592AC4"/>
    <w:rsid w:val="005946F9"/>
    <w:rsid w:val="005A178A"/>
    <w:rsid w:val="005A2922"/>
    <w:rsid w:val="005A40D6"/>
    <w:rsid w:val="005B291D"/>
    <w:rsid w:val="005B3133"/>
    <w:rsid w:val="005B5597"/>
    <w:rsid w:val="005C01F5"/>
    <w:rsid w:val="005C1338"/>
    <w:rsid w:val="005C1891"/>
    <w:rsid w:val="005C5B75"/>
    <w:rsid w:val="005D25E1"/>
    <w:rsid w:val="005D29FC"/>
    <w:rsid w:val="005E2A1F"/>
    <w:rsid w:val="005F3948"/>
    <w:rsid w:val="00600111"/>
    <w:rsid w:val="00604516"/>
    <w:rsid w:val="00604D13"/>
    <w:rsid w:val="00623795"/>
    <w:rsid w:val="00632997"/>
    <w:rsid w:val="00637A79"/>
    <w:rsid w:val="00654D60"/>
    <w:rsid w:val="00655A7B"/>
    <w:rsid w:val="00662337"/>
    <w:rsid w:val="006664E7"/>
    <w:rsid w:val="006803C7"/>
    <w:rsid w:val="0068059B"/>
    <w:rsid w:val="0069025E"/>
    <w:rsid w:val="00690658"/>
    <w:rsid w:val="00690B2A"/>
    <w:rsid w:val="006931C2"/>
    <w:rsid w:val="006966A1"/>
    <w:rsid w:val="006A60A1"/>
    <w:rsid w:val="006A6AAF"/>
    <w:rsid w:val="006B137D"/>
    <w:rsid w:val="006B77C0"/>
    <w:rsid w:val="006C3355"/>
    <w:rsid w:val="006C4B5C"/>
    <w:rsid w:val="006C6BE5"/>
    <w:rsid w:val="006C7239"/>
    <w:rsid w:val="006D0AB3"/>
    <w:rsid w:val="006D790F"/>
    <w:rsid w:val="006E1E20"/>
    <w:rsid w:val="006E4BCD"/>
    <w:rsid w:val="006E5B1C"/>
    <w:rsid w:val="006F6C90"/>
    <w:rsid w:val="00700AF7"/>
    <w:rsid w:val="0071092D"/>
    <w:rsid w:val="00710CE8"/>
    <w:rsid w:val="00712050"/>
    <w:rsid w:val="00716855"/>
    <w:rsid w:val="00722EFA"/>
    <w:rsid w:val="00723C44"/>
    <w:rsid w:val="0073259F"/>
    <w:rsid w:val="0073467D"/>
    <w:rsid w:val="00734A55"/>
    <w:rsid w:val="0073546A"/>
    <w:rsid w:val="00744151"/>
    <w:rsid w:val="007474D1"/>
    <w:rsid w:val="0075419C"/>
    <w:rsid w:val="00754AC0"/>
    <w:rsid w:val="00760EA1"/>
    <w:rsid w:val="007612AD"/>
    <w:rsid w:val="00777B29"/>
    <w:rsid w:val="0078119A"/>
    <w:rsid w:val="00787677"/>
    <w:rsid w:val="007A6CA9"/>
    <w:rsid w:val="007A7A1D"/>
    <w:rsid w:val="007B0A43"/>
    <w:rsid w:val="007B3907"/>
    <w:rsid w:val="007B4993"/>
    <w:rsid w:val="007B68C4"/>
    <w:rsid w:val="007C60C7"/>
    <w:rsid w:val="007F504F"/>
    <w:rsid w:val="007F70BA"/>
    <w:rsid w:val="00803C64"/>
    <w:rsid w:val="00806738"/>
    <w:rsid w:val="00807169"/>
    <w:rsid w:val="00812BED"/>
    <w:rsid w:val="008131F4"/>
    <w:rsid w:val="00817B63"/>
    <w:rsid w:val="0082601D"/>
    <w:rsid w:val="00826316"/>
    <w:rsid w:val="00827031"/>
    <w:rsid w:val="00832F42"/>
    <w:rsid w:val="00835183"/>
    <w:rsid w:val="00837051"/>
    <w:rsid w:val="0084103D"/>
    <w:rsid w:val="0084169C"/>
    <w:rsid w:val="0084287E"/>
    <w:rsid w:val="00852903"/>
    <w:rsid w:val="0085483E"/>
    <w:rsid w:val="00866262"/>
    <w:rsid w:val="00875811"/>
    <w:rsid w:val="0088144B"/>
    <w:rsid w:val="0088197F"/>
    <w:rsid w:val="00882EA8"/>
    <w:rsid w:val="008831FD"/>
    <w:rsid w:val="008834F3"/>
    <w:rsid w:val="00885DC4"/>
    <w:rsid w:val="00887E21"/>
    <w:rsid w:val="00892C5A"/>
    <w:rsid w:val="00894482"/>
    <w:rsid w:val="008A6368"/>
    <w:rsid w:val="008B451F"/>
    <w:rsid w:val="008B4FCB"/>
    <w:rsid w:val="008B7A6C"/>
    <w:rsid w:val="008C2D28"/>
    <w:rsid w:val="008C3BE4"/>
    <w:rsid w:val="008C7B73"/>
    <w:rsid w:val="008C7F14"/>
    <w:rsid w:val="008D3949"/>
    <w:rsid w:val="008D696C"/>
    <w:rsid w:val="008E0B2D"/>
    <w:rsid w:val="009055A2"/>
    <w:rsid w:val="009124E1"/>
    <w:rsid w:val="009157A6"/>
    <w:rsid w:val="0091763A"/>
    <w:rsid w:val="00924F6F"/>
    <w:rsid w:val="0092585B"/>
    <w:rsid w:val="0092599D"/>
    <w:rsid w:val="00926E78"/>
    <w:rsid w:val="00931CE9"/>
    <w:rsid w:val="00931E9C"/>
    <w:rsid w:val="00932AAB"/>
    <w:rsid w:val="009350E5"/>
    <w:rsid w:val="00936CB4"/>
    <w:rsid w:val="00936FDA"/>
    <w:rsid w:val="00943A45"/>
    <w:rsid w:val="0094459F"/>
    <w:rsid w:val="0094793F"/>
    <w:rsid w:val="00954C5C"/>
    <w:rsid w:val="00954C9A"/>
    <w:rsid w:val="00956B71"/>
    <w:rsid w:val="009658AF"/>
    <w:rsid w:val="0097098F"/>
    <w:rsid w:val="00970E01"/>
    <w:rsid w:val="009733E5"/>
    <w:rsid w:val="00973CCB"/>
    <w:rsid w:val="009839F3"/>
    <w:rsid w:val="009957AB"/>
    <w:rsid w:val="009A1EA2"/>
    <w:rsid w:val="009D3D0B"/>
    <w:rsid w:val="009E2583"/>
    <w:rsid w:val="009E475A"/>
    <w:rsid w:val="009E5F2D"/>
    <w:rsid w:val="009F4F39"/>
    <w:rsid w:val="009F69BD"/>
    <w:rsid w:val="00A07473"/>
    <w:rsid w:val="00A1076B"/>
    <w:rsid w:val="00A13F5D"/>
    <w:rsid w:val="00A1430A"/>
    <w:rsid w:val="00A14FA0"/>
    <w:rsid w:val="00A21255"/>
    <w:rsid w:val="00A21C43"/>
    <w:rsid w:val="00A27AE1"/>
    <w:rsid w:val="00A33996"/>
    <w:rsid w:val="00A35C26"/>
    <w:rsid w:val="00A35FF2"/>
    <w:rsid w:val="00A4272C"/>
    <w:rsid w:val="00A45CF9"/>
    <w:rsid w:val="00A47031"/>
    <w:rsid w:val="00A47588"/>
    <w:rsid w:val="00A6192F"/>
    <w:rsid w:val="00A63401"/>
    <w:rsid w:val="00A63CF8"/>
    <w:rsid w:val="00A675AD"/>
    <w:rsid w:val="00A76A95"/>
    <w:rsid w:val="00A804C4"/>
    <w:rsid w:val="00A8094B"/>
    <w:rsid w:val="00A8216B"/>
    <w:rsid w:val="00A875F1"/>
    <w:rsid w:val="00A931E5"/>
    <w:rsid w:val="00A963C3"/>
    <w:rsid w:val="00AA23BE"/>
    <w:rsid w:val="00AA2F8B"/>
    <w:rsid w:val="00AA55FF"/>
    <w:rsid w:val="00AA6D19"/>
    <w:rsid w:val="00AB5C41"/>
    <w:rsid w:val="00AB5D16"/>
    <w:rsid w:val="00AB7859"/>
    <w:rsid w:val="00AC011B"/>
    <w:rsid w:val="00AC6FFB"/>
    <w:rsid w:val="00AF688C"/>
    <w:rsid w:val="00AF7CDF"/>
    <w:rsid w:val="00B00627"/>
    <w:rsid w:val="00B01FE5"/>
    <w:rsid w:val="00B024EB"/>
    <w:rsid w:val="00B1033C"/>
    <w:rsid w:val="00B10A8F"/>
    <w:rsid w:val="00B1445F"/>
    <w:rsid w:val="00B15D79"/>
    <w:rsid w:val="00B16072"/>
    <w:rsid w:val="00B2454C"/>
    <w:rsid w:val="00B260D7"/>
    <w:rsid w:val="00B32C8A"/>
    <w:rsid w:val="00B541D3"/>
    <w:rsid w:val="00B57D47"/>
    <w:rsid w:val="00B57E75"/>
    <w:rsid w:val="00B63110"/>
    <w:rsid w:val="00B633B7"/>
    <w:rsid w:val="00B65DDC"/>
    <w:rsid w:val="00B6705E"/>
    <w:rsid w:val="00B670FD"/>
    <w:rsid w:val="00B75734"/>
    <w:rsid w:val="00B7644C"/>
    <w:rsid w:val="00B779A5"/>
    <w:rsid w:val="00B77B2C"/>
    <w:rsid w:val="00B805A5"/>
    <w:rsid w:val="00B86E98"/>
    <w:rsid w:val="00B91261"/>
    <w:rsid w:val="00BA3754"/>
    <w:rsid w:val="00BA42A7"/>
    <w:rsid w:val="00BA6AA5"/>
    <w:rsid w:val="00BB177D"/>
    <w:rsid w:val="00BB2E2E"/>
    <w:rsid w:val="00BB373B"/>
    <w:rsid w:val="00BB78CD"/>
    <w:rsid w:val="00BD7FEC"/>
    <w:rsid w:val="00BE0AB5"/>
    <w:rsid w:val="00BE2DC6"/>
    <w:rsid w:val="00BE46A9"/>
    <w:rsid w:val="00BE64C8"/>
    <w:rsid w:val="00C008DC"/>
    <w:rsid w:val="00C02827"/>
    <w:rsid w:val="00C06CA4"/>
    <w:rsid w:val="00C120BF"/>
    <w:rsid w:val="00C21CEF"/>
    <w:rsid w:val="00C22C6E"/>
    <w:rsid w:val="00C259EA"/>
    <w:rsid w:val="00C26E35"/>
    <w:rsid w:val="00C3094C"/>
    <w:rsid w:val="00C31D31"/>
    <w:rsid w:val="00C335C0"/>
    <w:rsid w:val="00C44E07"/>
    <w:rsid w:val="00C467BF"/>
    <w:rsid w:val="00C53881"/>
    <w:rsid w:val="00C53B4B"/>
    <w:rsid w:val="00C578E7"/>
    <w:rsid w:val="00C57B38"/>
    <w:rsid w:val="00C7366C"/>
    <w:rsid w:val="00C80B93"/>
    <w:rsid w:val="00C8553A"/>
    <w:rsid w:val="00C85916"/>
    <w:rsid w:val="00C85ADE"/>
    <w:rsid w:val="00C87355"/>
    <w:rsid w:val="00C87D81"/>
    <w:rsid w:val="00C956D3"/>
    <w:rsid w:val="00CA0DA6"/>
    <w:rsid w:val="00CA3A5C"/>
    <w:rsid w:val="00CA49AB"/>
    <w:rsid w:val="00CA58B8"/>
    <w:rsid w:val="00CA72BE"/>
    <w:rsid w:val="00CB0821"/>
    <w:rsid w:val="00CB6294"/>
    <w:rsid w:val="00CC0F7B"/>
    <w:rsid w:val="00CC1B6C"/>
    <w:rsid w:val="00CC22D2"/>
    <w:rsid w:val="00CC360C"/>
    <w:rsid w:val="00CC7710"/>
    <w:rsid w:val="00CD0282"/>
    <w:rsid w:val="00CD4189"/>
    <w:rsid w:val="00CD5EA8"/>
    <w:rsid w:val="00CD609E"/>
    <w:rsid w:val="00CE0708"/>
    <w:rsid w:val="00CE087A"/>
    <w:rsid w:val="00CF0665"/>
    <w:rsid w:val="00CF0BD7"/>
    <w:rsid w:val="00CF272A"/>
    <w:rsid w:val="00D0331E"/>
    <w:rsid w:val="00D17B15"/>
    <w:rsid w:val="00D24019"/>
    <w:rsid w:val="00D2621C"/>
    <w:rsid w:val="00D375B3"/>
    <w:rsid w:val="00D40245"/>
    <w:rsid w:val="00D42D0E"/>
    <w:rsid w:val="00D50EB8"/>
    <w:rsid w:val="00D5459B"/>
    <w:rsid w:val="00D61E21"/>
    <w:rsid w:val="00D7722B"/>
    <w:rsid w:val="00D84ECD"/>
    <w:rsid w:val="00D87C5C"/>
    <w:rsid w:val="00D90E87"/>
    <w:rsid w:val="00DA0BEA"/>
    <w:rsid w:val="00DA0DA9"/>
    <w:rsid w:val="00DA4B00"/>
    <w:rsid w:val="00DA662A"/>
    <w:rsid w:val="00DB05E3"/>
    <w:rsid w:val="00DB1E47"/>
    <w:rsid w:val="00DB37F7"/>
    <w:rsid w:val="00DB523A"/>
    <w:rsid w:val="00DC2938"/>
    <w:rsid w:val="00DC3486"/>
    <w:rsid w:val="00DC38F2"/>
    <w:rsid w:val="00DC40BD"/>
    <w:rsid w:val="00DD6D96"/>
    <w:rsid w:val="00DD7435"/>
    <w:rsid w:val="00DE4A5D"/>
    <w:rsid w:val="00E051BB"/>
    <w:rsid w:val="00E21950"/>
    <w:rsid w:val="00E25F3F"/>
    <w:rsid w:val="00E27D7F"/>
    <w:rsid w:val="00E30EB3"/>
    <w:rsid w:val="00E3260A"/>
    <w:rsid w:val="00E338ED"/>
    <w:rsid w:val="00E34153"/>
    <w:rsid w:val="00E34D65"/>
    <w:rsid w:val="00E436DD"/>
    <w:rsid w:val="00E5392D"/>
    <w:rsid w:val="00E614F2"/>
    <w:rsid w:val="00E61C05"/>
    <w:rsid w:val="00E72F87"/>
    <w:rsid w:val="00E7513C"/>
    <w:rsid w:val="00E858C4"/>
    <w:rsid w:val="00EA33B5"/>
    <w:rsid w:val="00EA3798"/>
    <w:rsid w:val="00EA3C80"/>
    <w:rsid w:val="00EA77F0"/>
    <w:rsid w:val="00EB24D8"/>
    <w:rsid w:val="00EB6239"/>
    <w:rsid w:val="00EC0AB5"/>
    <w:rsid w:val="00EC2804"/>
    <w:rsid w:val="00EC4E5F"/>
    <w:rsid w:val="00ED19EF"/>
    <w:rsid w:val="00ED25EE"/>
    <w:rsid w:val="00ED3AA5"/>
    <w:rsid w:val="00EE3076"/>
    <w:rsid w:val="00EF08E1"/>
    <w:rsid w:val="00EF1B0A"/>
    <w:rsid w:val="00EF2013"/>
    <w:rsid w:val="00EF77DF"/>
    <w:rsid w:val="00F105AB"/>
    <w:rsid w:val="00F11C3A"/>
    <w:rsid w:val="00F22C85"/>
    <w:rsid w:val="00F27757"/>
    <w:rsid w:val="00F30C4B"/>
    <w:rsid w:val="00F31EAA"/>
    <w:rsid w:val="00F40601"/>
    <w:rsid w:val="00F41F83"/>
    <w:rsid w:val="00F52ED0"/>
    <w:rsid w:val="00F53AFE"/>
    <w:rsid w:val="00F60774"/>
    <w:rsid w:val="00F6334F"/>
    <w:rsid w:val="00F64EC9"/>
    <w:rsid w:val="00F7700C"/>
    <w:rsid w:val="00F8416C"/>
    <w:rsid w:val="00F84ADE"/>
    <w:rsid w:val="00F87658"/>
    <w:rsid w:val="00F96712"/>
    <w:rsid w:val="00FA490A"/>
    <w:rsid w:val="00FA61A8"/>
    <w:rsid w:val="00FA6504"/>
    <w:rsid w:val="00FB0AAD"/>
    <w:rsid w:val="00FB1BE4"/>
    <w:rsid w:val="00FB1FC5"/>
    <w:rsid w:val="00FB5E6A"/>
    <w:rsid w:val="00FC0DA5"/>
    <w:rsid w:val="00FC256A"/>
    <w:rsid w:val="00FC2B2F"/>
    <w:rsid w:val="00FC532F"/>
    <w:rsid w:val="00FD08CE"/>
    <w:rsid w:val="00FD15E1"/>
    <w:rsid w:val="00FD4C5D"/>
    <w:rsid w:val="00FE2C8A"/>
    <w:rsid w:val="00FE2C8B"/>
    <w:rsid w:val="00FE6747"/>
    <w:rsid w:val="00FF7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0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6248A"/>
    <w:pPr>
      <w:ind w:left="720"/>
      <w:contextualSpacing/>
    </w:pPr>
  </w:style>
  <w:style w:type="paragraph" w:styleId="Hlavika">
    <w:name w:val="header"/>
    <w:basedOn w:val="Normlny"/>
    <w:link w:val="HlavikaChar"/>
    <w:uiPriority w:val="99"/>
    <w:unhideWhenUsed/>
    <w:rsid w:val="00AA6D1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A6D19"/>
  </w:style>
  <w:style w:type="paragraph" w:styleId="Pta">
    <w:name w:val="footer"/>
    <w:basedOn w:val="Normlny"/>
    <w:link w:val="PtaChar"/>
    <w:uiPriority w:val="99"/>
    <w:unhideWhenUsed/>
    <w:rsid w:val="00AA6D19"/>
    <w:pPr>
      <w:tabs>
        <w:tab w:val="center" w:pos="4536"/>
        <w:tab w:val="right" w:pos="9072"/>
      </w:tabs>
      <w:spacing w:after="0" w:line="240" w:lineRule="auto"/>
    </w:pPr>
  </w:style>
  <w:style w:type="character" w:customStyle="1" w:styleId="PtaChar">
    <w:name w:val="Päta Char"/>
    <w:basedOn w:val="Predvolenpsmoodseku"/>
    <w:link w:val="Pta"/>
    <w:uiPriority w:val="99"/>
    <w:rsid w:val="00AA6D19"/>
  </w:style>
  <w:style w:type="paragraph" w:styleId="Revzia">
    <w:name w:val="Revision"/>
    <w:hidden/>
    <w:uiPriority w:val="99"/>
    <w:semiHidden/>
    <w:rsid w:val="0092585B"/>
    <w:pPr>
      <w:spacing w:after="0" w:line="240" w:lineRule="auto"/>
    </w:pPr>
  </w:style>
  <w:style w:type="character" w:styleId="Zstupntext">
    <w:name w:val="Placeholder Text"/>
    <w:basedOn w:val="Predvolenpsmoodseku"/>
    <w:uiPriority w:val="99"/>
    <w:semiHidden/>
    <w:qFormat/>
    <w:rsid w:val="008C7F14"/>
    <w:rPr>
      <w:rFonts w:ascii="Times New Roman" w:hAnsi="Times New Roman" w:cs="Times New Roman"/>
      <w:color w:val="808080"/>
    </w:rPr>
  </w:style>
  <w:style w:type="character" w:styleId="Odkaznakomentr">
    <w:name w:val="annotation reference"/>
    <w:basedOn w:val="Predvolenpsmoodseku"/>
    <w:uiPriority w:val="99"/>
    <w:semiHidden/>
    <w:unhideWhenUsed/>
    <w:rsid w:val="00574972"/>
    <w:rPr>
      <w:sz w:val="16"/>
      <w:szCs w:val="16"/>
    </w:rPr>
  </w:style>
  <w:style w:type="paragraph" w:styleId="Textkomentra">
    <w:name w:val="annotation text"/>
    <w:basedOn w:val="Normlny"/>
    <w:link w:val="TextkomentraChar"/>
    <w:uiPriority w:val="99"/>
    <w:semiHidden/>
    <w:unhideWhenUsed/>
    <w:rsid w:val="00574972"/>
    <w:pPr>
      <w:spacing w:line="240" w:lineRule="auto"/>
    </w:pPr>
    <w:rPr>
      <w:sz w:val="20"/>
      <w:szCs w:val="20"/>
    </w:rPr>
  </w:style>
  <w:style w:type="character" w:customStyle="1" w:styleId="TextkomentraChar">
    <w:name w:val="Text komentára Char"/>
    <w:basedOn w:val="Predvolenpsmoodseku"/>
    <w:link w:val="Textkomentra"/>
    <w:uiPriority w:val="99"/>
    <w:semiHidden/>
    <w:rsid w:val="00574972"/>
    <w:rPr>
      <w:sz w:val="20"/>
      <w:szCs w:val="20"/>
    </w:rPr>
  </w:style>
  <w:style w:type="paragraph" w:styleId="Predmetkomentra">
    <w:name w:val="annotation subject"/>
    <w:basedOn w:val="Textkomentra"/>
    <w:next w:val="Textkomentra"/>
    <w:link w:val="PredmetkomentraChar"/>
    <w:uiPriority w:val="99"/>
    <w:semiHidden/>
    <w:unhideWhenUsed/>
    <w:rsid w:val="00574972"/>
    <w:rPr>
      <w:b/>
      <w:bCs/>
    </w:rPr>
  </w:style>
  <w:style w:type="character" w:customStyle="1" w:styleId="PredmetkomentraChar">
    <w:name w:val="Predmet komentára Char"/>
    <w:basedOn w:val="TextkomentraChar"/>
    <w:link w:val="Predmetkomentra"/>
    <w:uiPriority w:val="99"/>
    <w:semiHidden/>
    <w:rsid w:val="00574972"/>
    <w:rPr>
      <w:b/>
      <w:bCs/>
      <w:sz w:val="20"/>
      <w:szCs w:val="20"/>
    </w:rPr>
  </w:style>
  <w:style w:type="paragraph" w:styleId="Textbubliny">
    <w:name w:val="Balloon Text"/>
    <w:basedOn w:val="Normlny"/>
    <w:link w:val="TextbublinyChar"/>
    <w:uiPriority w:val="99"/>
    <w:semiHidden/>
    <w:unhideWhenUsed/>
    <w:rsid w:val="005749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D507-75D1-429A-8EFA-17E713C2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4171</Words>
  <Characters>23775</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2024-11-06T13:58:00Z</dcterms:created>
  <dcterms:modified xsi:type="dcterms:W3CDTF">2024-11-07T12:55:00Z</dcterms:modified>
</cp:coreProperties>
</file>