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3B3B" w:rsidRDefault="00723B3B" w:rsidP="00723B3B">
      <w:pPr>
        <w:spacing w:after="240" w:line="276" w:lineRule="auto"/>
        <w:jc w:val="center"/>
        <w:rPr>
          <w:b/>
          <w:sz w:val="19"/>
        </w:rPr>
      </w:pPr>
      <w:r>
        <w:rPr>
          <w:b/>
          <w:caps/>
        </w:rPr>
        <w:t>Národná rada Slovenskej republiky</w:t>
      </w:r>
    </w:p>
    <w:p w:rsidR="00723B3B" w:rsidRDefault="00723B3B" w:rsidP="00723B3B">
      <w:pPr>
        <w:spacing w:after="360" w:line="276" w:lineRule="auto"/>
        <w:jc w:val="center"/>
        <w:rPr>
          <w:b/>
          <w:sz w:val="19"/>
        </w:rPr>
      </w:pPr>
      <w:r>
        <w:rPr>
          <w:b/>
          <w:caps/>
        </w:rPr>
        <w:t xml:space="preserve">IX. </w:t>
      </w:r>
      <w:r>
        <w:rPr>
          <w:b/>
        </w:rPr>
        <w:t>volebné obdobie</w:t>
      </w:r>
    </w:p>
    <w:p w:rsidR="00723B3B" w:rsidRDefault="00723B3B" w:rsidP="00723B3B">
      <w:pPr>
        <w:spacing w:after="480" w:line="276" w:lineRule="auto"/>
        <w:jc w:val="center"/>
        <w:rPr>
          <w:b/>
          <w:sz w:val="19"/>
        </w:rPr>
      </w:pPr>
      <w:r>
        <w:rPr>
          <w:b/>
          <w:smallCaps/>
        </w:rPr>
        <w:t>_______________________________________________________________________ </w:t>
      </w:r>
    </w:p>
    <w:p w:rsidR="00723B3B" w:rsidRPr="00E2640A" w:rsidRDefault="00723B3B" w:rsidP="00723B3B">
      <w:pPr>
        <w:spacing w:after="480" w:line="276" w:lineRule="auto"/>
        <w:jc w:val="center"/>
        <w:rPr>
          <w:i/>
          <w:sz w:val="19"/>
        </w:rPr>
      </w:pPr>
      <w:r w:rsidRPr="00E2640A">
        <w:rPr>
          <w:i/>
        </w:rPr>
        <w:t>Návrh</w:t>
      </w:r>
    </w:p>
    <w:p w:rsidR="00723B3B" w:rsidRPr="00007461" w:rsidRDefault="00723B3B" w:rsidP="00723B3B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7461"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:rsidR="00723B3B" w:rsidRPr="00007461" w:rsidRDefault="00723B3B" w:rsidP="00723B3B">
      <w:pPr>
        <w:pStyle w:val="Normlnywebov"/>
        <w:spacing w:before="0" w:after="0" w:line="276" w:lineRule="auto"/>
      </w:pPr>
      <w:r w:rsidRPr="00007461">
        <w:t> </w:t>
      </w:r>
    </w:p>
    <w:p w:rsidR="00723B3B" w:rsidRPr="00007461" w:rsidRDefault="00723B3B" w:rsidP="00723B3B">
      <w:pPr>
        <w:pStyle w:val="Normlnywebov"/>
        <w:spacing w:before="0" w:after="0" w:line="276" w:lineRule="auto"/>
        <w:jc w:val="center"/>
        <w:rPr>
          <w:bCs/>
        </w:rPr>
      </w:pPr>
      <w:r w:rsidRPr="00007461">
        <w:rPr>
          <w:bCs/>
        </w:rPr>
        <w:t>z ... 20</w:t>
      </w:r>
      <w:r>
        <w:rPr>
          <w:bCs/>
        </w:rPr>
        <w:t>24</w:t>
      </w:r>
      <w:r w:rsidRPr="00007461">
        <w:rPr>
          <w:bCs/>
        </w:rPr>
        <w:t>,</w:t>
      </w:r>
    </w:p>
    <w:p w:rsidR="00723B3B" w:rsidRPr="00007461" w:rsidRDefault="00723B3B" w:rsidP="00723B3B">
      <w:pPr>
        <w:pStyle w:val="Normlnywebov"/>
        <w:spacing w:before="0" w:after="0" w:line="276" w:lineRule="auto"/>
        <w:jc w:val="both"/>
        <w:rPr>
          <w:b/>
          <w:bCs/>
        </w:rPr>
      </w:pPr>
    </w:p>
    <w:p w:rsidR="00723B3B" w:rsidRPr="00CE378E" w:rsidRDefault="00723B3B" w:rsidP="00723B3B">
      <w:pPr>
        <w:spacing w:line="276" w:lineRule="auto"/>
        <w:jc w:val="center"/>
      </w:pPr>
      <w:bookmarkStart w:id="0" w:name="_GoBack"/>
      <w:r w:rsidRPr="00CE378E">
        <w:t xml:space="preserve">ktorým sa mení a dopĺňa zákon č. </w:t>
      </w:r>
      <w:r w:rsidRPr="00CE378E">
        <w:rPr>
          <w:color w:val="000000"/>
        </w:rPr>
        <w:t>595/2003 Z. z. o dani z príjmov</w:t>
      </w:r>
      <w:r w:rsidRPr="00CE378E">
        <w:t xml:space="preserve"> v znení neskorších predpisov a ktorým sa </w:t>
      </w:r>
      <w:r>
        <w:t xml:space="preserve">mení zákon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580/2004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zdravotnom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poistení v znení neskorších predpisov</w:t>
      </w:r>
      <w:bookmarkEnd w:id="0"/>
    </w:p>
    <w:p w:rsidR="00723B3B" w:rsidRDefault="00723B3B" w:rsidP="00723B3B">
      <w:pPr>
        <w:spacing w:line="276" w:lineRule="auto"/>
        <w:jc w:val="both"/>
        <w:rPr>
          <w:b/>
          <w:color w:val="000000" w:themeColor="text1"/>
        </w:rPr>
      </w:pPr>
    </w:p>
    <w:p w:rsidR="00723B3B" w:rsidRPr="00007461" w:rsidRDefault="00723B3B" w:rsidP="00723B3B">
      <w:pPr>
        <w:pStyle w:val="Normlnywebov"/>
        <w:spacing w:before="0" w:after="0" w:line="276" w:lineRule="auto"/>
        <w:jc w:val="center"/>
      </w:pPr>
    </w:p>
    <w:p w:rsidR="00723B3B" w:rsidRPr="00007461" w:rsidRDefault="00723B3B" w:rsidP="00723B3B">
      <w:pPr>
        <w:spacing w:line="276" w:lineRule="auto"/>
        <w:jc w:val="both"/>
      </w:pPr>
      <w:r w:rsidRPr="00007461">
        <w:t>Národná rada Slovenskej republiky sa uzniesla na tomto zákone:</w:t>
      </w:r>
    </w:p>
    <w:p w:rsidR="00723B3B" w:rsidRDefault="00723B3B" w:rsidP="00723B3B">
      <w:pPr>
        <w:pStyle w:val="Normlnywebov"/>
        <w:spacing w:before="0" w:after="0" w:line="276" w:lineRule="auto"/>
        <w:jc w:val="both"/>
        <w:rPr>
          <w:color w:val="000000"/>
        </w:rPr>
      </w:pPr>
    </w:p>
    <w:p w:rsidR="00723B3B" w:rsidRPr="00007461" w:rsidRDefault="00723B3B" w:rsidP="00723B3B">
      <w:pPr>
        <w:pStyle w:val="Normlnywebov"/>
        <w:spacing w:before="0" w:after="0" w:line="276" w:lineRule="auto"/>
        <w:jc w:val="both"/>
        <w:rPr>
          <w:color w:val="000000"/>
        </w:rPr>
      </w:pPr>
    </w:p>
    <w:p w:rsidR="00723B3B" w:rsidRPr="00007461" w:rsidRDefault="00723B3B" w:rsidP="00723B3B">
      <w:pPr>
        <w:pStyle w:val="Normlnywebov"/>
        <w:tabs>
          <w:tab w:val="center" w:pos="4536"/>
          <w:tab w:val="left" w:pos="6033"/>
        </w:tabs>
        <w:spacing w:before="0" w:after="0" w:line="276" w:lineRule="auto"/>
        <w:jc w:val="center"/>
        <w:rPr>
          <w:b/>
          <w:color w:val="000000"/>
        </w:rPr>
      </w:pPr>
      <w:r w:rsidRPr="00007461">
        <w:rPr>
          <w:b/>
          <w:color w:val="000000"/>
        </w:rPr>
        <w:t>Čl. I</w:t>
      </w:r>
    </w:p>
    <w:p w:rsidR="00723B3B" w:rsidRPr="00007461" w:rsidRDefault="00723B3B" w:rsidP="00723B3B">
      <w:pPr>
        <w:pStyle w:val="Normlnywebov"/>
        <w:tabs>
          <w:tab w:val="center" w:pos="4536"/>
          <w:tab w:val="left" w:pos="6033"/>
        </w:tabs>
        <w:spacing w:before="0" w:after="0" w:line="276" w:lineRule="auto"/>
        <w:rPr>
          <w:b/>
          <w:color w:val="000000"/>
        </w:rPr>
      </w:pPr>
    </w:p>
    <w:p w:rsidR="00723B3B" w:rsidRDefault="00723B3B" w:rsidP="00723B3B">
      <w:pPr>
        <w:spacing w:line="276" w:lineRule="auto"/>
        <w:jc w:val="both"/>
        <w:rPr>
          <w:bCs/>
          <w:color w:val="000000" w:themeColor="text1"/>
        </w:rPr>
      </w:pPr>
      <w:r w:rsidRPr="00CE378E">
        <w:rPr>
          <w:bCs/>
          <w:color w:val="000000"/>
        </w:rPr>
        <w:t xml:space="preserve">Zákon č. 595/2003 Z. z. o dani z príjmov v znení zákona č. 43/2004 Z. z., zákona č. 177/2004 Z. z., zákona č. 191/2004 Z. z., zákona č. 391/2004 Z. z., zákona č. 538/2004 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</w:t>
      </w:r>
      <w:r w:rsidRPr="00CE378E">
        <w:rPr>
          <w:bCs/>
          <w:color w:val="000000" w:themeColor="text1"/>
        </w:rPr>
        <w:t xml:space="preserve">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</w:t>
      </w:r>
      <w:r w:rsidRPr="00CE378E">
        <w:rPr>
          <w:bCs/>
          <w:color w:val="000000" w:themeColor="text1"/>
          <w:shd w:val="clear" w:color="auto" w:fill="FFFFFF"/>
        </w:rPr>
        <w:lastRenderedPageBreak/>
        <w:t>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č.496/2022 Z. z., zákona č. 519/2022 Z. z., zákona č. 59/2023 Z. z., zákona č. 60/2023 Z. z., zákona č. 65/2023 Z. z., zákona č. 123/2023 Z. z., zákona č. 128/2023 Z. z.</w:t>
      </w:r>
      <w:r>
        <w:rPr>
          <w:bCs/>
          <w:color w:val="000000" w:themeColor="text1"/>
          <w:shd w:val="clear" w:color="auto" w:fill="FFFFFF"/>
        </w:rPr>
        <w:t xml:space="preserve">, </w:t>
      </w:r>
      <w:r w:rsidRPr="00C8048A">
        <w:rPr>
          <w:bCs/>
          <w:color w:val="000000" w:themeColor="text1"/>
          <w:shd w:val="clear" w:color="auto" w:fill="FFFFFF"/>
        </w:rPr>
        <w:t>zákona č. 205/2023 Z. z., zákona č. 278/2023 Z. z., zákona č. 281/2023 Z. z., zákona č. 309/2023 Z. z., zákona č. 315/2023 Z. z., zákona č. 508/2023 Z. z., zákona č. 530/2023 Z. z.</w:t>
      </w:r>
      <w:r>
        <w:rPr>
          <w:bCs/>
          <w:color w:val="000000" w:themeColor="text1"/>
          <w:shd w:val="clear" w:color="auto" w:fill="FFFFFF"/>
        </w:rPr>
        <w:t xml:space="preserve">, </w:t>
      </w:r>
      <w:r w:rsidRPr="00C8048A">
        <w:rPr>
          <w:bCs/>
          <w:color w:val="000000" w:themeColor="text1"/>
          <w:shd w:val="clear" w:color="auto" w:fill="FFFFFF"/>
        </w:rPr>
        <w:t>zákona č. 46/2024 Z. z.</w:t>
      </w:r>
      <w:r>
        <w:rPr>
          <w:bCs/>
          <w:color w:val="000000" w:themeColor="text1"/>
          <w:shd w:val="clear" w:color="auto" w:fill="FFFFFF"/>
        </w:rPr>
        <w:t xml:space="preserve"> a zákona č. </w:t>
      </w:r>
      <w:r w:rsidRPr="00C8048A">
        <w:rPr>
          <w:bCs/>
          <w:color w:val="000000" w:themeColor="text1"/>
          <w:shd w:val="clear" w:color="auto" w:fill="FFFFFF"/>
        </w:rPr>
        <w:t xml:space="preserve">87/2024 Z. z. sa </w:t>
      </w:r>
      <w:r>
        <w:rPr>
          <w:bCs/>
          <w:color w:val="000000" w:themeColor="text1"/>
          <w:shd w:val="clear" w:color="auto" w:fill="FFFFFF"/>
        </w:rPr>
        <w:t>mení a dopĺňa</w:t>
      </w:r>
      <w:r w:rsidRPr="00C8048A">
        <w:rPr>
          <w:bCs/>
          <w:color w:val="000000" w:themeColor="text1"/>
          <w:shd w:val="clear" w:color="auto" w:fill="FFFFFF"/>
        </w:rPr>
        <w:t xml:space="preserve"> takto:</w:t>
      </w:r>
    </w:p>
    <w:p w:rsidR="00723B3B" w:rsidRPr="00007461" w:rsidRDefault="00723B3B" w:rsidP="00723B3B">
      <w:pPr>
        <w:pStyle w:val="Normlnywebov"/>
        <w:spacing w:before="0" w:after="0" w:line="276" w:lineRule="auto"/>
        <w:jc w:val="both"/>
        <w:rPr>
          <w:color w:val="000000"/>
        </w:rPr>
      </w:pPr>
    </w:p>
    <w:p w:rsidR="00723B3B" w:rsidRPr="002456B5" w:rsidRDefault="00723B3B" w:rsidP="00723B3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 § 5 sa odsek 7 dopĺňa písmenami r) a s), ktoré znejú:</w:t>
      </w:r>
    </w:p>
    <w:p w:rsidR="00723B3B" w:rsidRPr="002456B5" w:rsidRDefault="00723B3B" w:rsidP="00723B3B">
      <w:pPr>
        <w:spacing w:line="276" w:lineRule="auto"/>
        <w:jc w:val="both"/>
        <w:rPr>
          <w:rStyle w:val="awspan"/>
          <w:color w:val="000000"/>
        </w:rPr>
      </w:pPr>
      <w:r w:rsidRPr="002456B5">
        <w:rPr>
          <w:rStyle w:val="awspan"/>
          <w:color w:val="000000"/>
        </w:rPr>
        <w:t>„r)</w:t>
      </w:r>
      <w:r w:rsidRPr="002456B5">
        <w:rPr>
          <w:rStyle w:val="awspan"/>
          <w:color w:val="000000"/>
          <w:spacing w:val="77"/>
        </w:rPr>
        <w:t xml:space="preserve"> </w:t>
      </w:r>
      <w:r w:rsidRPr="002456B5">
        <w:rPr>
          <w:rStyle w:val="awspan"/>
          <w:color w:val="000000"/>
        </w:rPr>
        <w:t>suma</w:t>
      </w:r>
      <w:r w:rsidRPr="002456B5">
        <w:rPr>
          <w:rStyle w:val="awspan"/>
          <w:color w:val="000000"/>
          <w:spacing w:val="77"/>
        </w:rPr>
        <w:t xml:space="preserve"> </w:t>
      </w:r>
      <w:r w:rsidRPr="002456B5">
        <w:rPr>
          <w:rStyle w:val="awspan"/>
          <w:color w:val="000000"/>
        </w:rPr>
        <w:t>peňažného</w:t>
      </w:r>
      <w:r w:rsidRPr="002456B5">
        <w:rPr>
          <w:rStyle w:val="awspan"/>
          <w:color w:val="000000"/>
          <w:spacing w:val="77"/>
        </w:rPr>
        <w:t xml:space="preserve"> </w:t>
      </w:r>
      <w:r w:rsidRPr="002456B5">
        <w:rPr>
          <w:rStyle w:val="awspan"/>
          <w:color w:val="000000"/>
        </w:rPr>
        <w:t>plnenia</w:t>
      </w:r>
      <w:r w:rsidRPr="002456B5">
        <w:rPr>
          <w:rStyle w:val="awspan"/>
          <w:color w:val="000000"/>
          <w:spacing w:val="77"/>
        </w:rPr>
        <w:t xml:space="preserve"> </w:t>
      </w:r>
      <w:r w:rsidRPr="002456B5">
        <w:rPr>
          <w:rStyle w:val="awspan"/>
          <w:color w:val="000000"/>
        </w:rPr>
        <w:t>podľa</w:t>
      </w:r>
      <w:r w:rsidRPr="002456B5">
        <w:rPr>
          <w:rStyle w:val="awspan"/>
          <w:color w:val="000000"/>
          <w:spacing w:val="77"/>
        </w:rPr>
        <w:t xml:space="preserve"> </w:t>
      </w:r>
      <w:r w:rsidRPr="002456B5">
        <w:rPr>
          <w:rStyle w:val="awspan"/>
          <w:color w:val="000000"/>
        </w:rPr>
        <w:t>osobitných</w:t>
      </w:r>
      <w:r w:rsidRPr="002456B5">
        <w:rPr>
          <w:rStyle w:val="awspan"/>
          <w:color w:val="000000"/>
          <w:spacing w:val="77"/>
        </w:rPr>
        <w:t xml:space="preserve"> </w:t>
      </w:r>
      <w:r w:rsidRPr="002456B5">
        <w:rPr>
          <w:rStyle w:val="awspan"/>
          <w:color w:val="000000"/>
        </w:rPr>
        <w:t>predpisov</w:t>
      </w:r>
      <w:r w:rsidRPr="002456B5">
        <w:rPr>
          <w:rStyle w:val="awspan"/>
          <w:color w:val="000000"/>
          <w:vertAlign w:val="superscript"/>
        </w:rPr>
        <w:t>24</w:t>
      </w:r>
      <w:r>
        <w:rPr>
          <w:rStyle w:val="awspan"/>
          <w:color w:val="000000"/>
          <w:vertAlign w:val="superscript"/>
        </w:rPr>
        <w:t>c</w:t>
      </w:r>
      <w:r w:rsidRPr="002456B5">
        <w:rPr>
          <w:rStyle w:val="awspan"/>
          <w:color w:val="000000"/>
        </w:rPr>
        <w:t>)</w:t>
      </w:r>
      <w:r w:rsidRPr="002456B5">
        <w:rPr>
          <w:rStyle w:val="awspan"/>
          <w:color w:val="000000"/>
          <w:spacing w:val="77"/>
        </w:rPr>
        <w:t xml:space="preserve"> </w:t>
      </w:r>
      <w:r w:rsidRPr="002456B5">
        <w:rPr>
          <w:rStyle w:val="awspan"/>
          <w:color w:val="000000"/>
        </w:rPr>
        <w:t>vyplatená</w:t>
      </w:r>
      <w:r w:rsidRPr="002456B5">
        <w:rPr>
          <w:rStyle w:val="awspan"/>
          <w:color w:val="000000"/>
          <w:spacing w:val="77"/>
        </w:rPr>
        <w:t xml:space="preserve"> </w:t>
      </w:r>
      <w:r w:rsidRPr="002456B5">
        <w:rPr>
          <w:rStyle w:val="awspan"/>
          <w:color w:val="000000"/>
        </w:rPr>
        <w:t>v termíne</w:t>
      </w:r>
      <w:r w:rsidRPr="002456B5">
        <w:rPr>
          <w:rStyle w:val="awspan"/>
          <w:color w:val="000000"/>
          <w:spacing w:val="77"/>
        </w:rPr>
        <w:t xml:space="preserve"> </w:t>
      </w:r>
      <w:r w:rsidRPr="002456B5">
        <w:rPr>
          <w:rStyle w:val="awspan"/>
          <w:color w:val="000000"/>
        </w:rPr>
        <w:t>podľa osobitných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predpisov</w:t>
      </w:r>
      <w:r w:rsidRPr="002456B5">
        <w:rPr>
          <w:rStyle w:val="awspan"/>
          <w:color w:val="000000"/>
          <w:vertAlign w:val="superscript"/>
        </w:rPr>
        <w:t>24</w:t>
      </w:r>
      <w:r>
        <w:rPr>
          <w:rStyle w:val="awspan"/>
          <w:color w:val="000000"/>
          <w:vertAlign w:val="superscript"/>
        </w:rPr>
        <w:t>d</w:t>
      </w:r>
      <w:r w:rsidRPr="002456B5">
        <w:rPr>
          <w:rStyle w:val="awspan"/>
          <w:color w:val="000000"/>
        </w:rPr>
        <w:t>)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najviac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500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eur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v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úhrne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od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všetkých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zamestnávateľov,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ak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suma vyplateného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peňažného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plnenia,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na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ktoré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sa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vzťahuje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toto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oslobodenie,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je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najmenej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vo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výške priemerného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mesačného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zárobku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(funkčného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platu)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zamestnanca</w:t>
      </w:r>
      <w:r w:rsidRPr="002456B5">
        <w:rPr>
          <w:rStyle w:val="awspan"/>
          <w:color w:val="000000"/>
          <w:vertAlign w:val="superscript"/>
        </w:rPr>
        <w:t>24</w:t>
      </w:r>
      <w:r>
        <w:rPr>
          <w:rStyle w:val="awspan"/>
          <w:color w:val="000000"/>
          <w:vertAlign w:val="superscript"/>
        </w:rPr>
        <w:t>e</w:t>
      </w:r>
      <w:r w:rsidRPr="002456B5">
        <w:rPr>
          <w:rStyle w:val="awspan"/>
          <w:color w:val="000000"/>
        </w:rPr>
        <w:t>)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a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pracovnoprávny (štátnozamestnanecký)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vzťah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zamestnanca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u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tohto zamestnávateľa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k 30.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aprílu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príslušného kalendárneho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>roka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>trvá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>nepretržite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>aspoň</w:t>
      </w:r>
      <w:r w:rsidRPr="002456B5"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12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>mesiacov;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>do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>základu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>dane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>(čiastkového</w:t>
      </w:r>
      <w:r w:rsidRPr="002456B5">
        <w:rPr>
          <w:rStyle w:val="awspan"/>
          <w:color w:val="000000"/>
          <w:spacing w:val="10"/>
        </w:rPr>
        <w:t xml:space="preserve"> </w:t>
      </w:r>
      <w:r w:rsidRPr="002456B5">
        <w:rPr>
          <w:rStyle w:val="awspan"/>
          <w:color w:val="000000"/>
        </w:rPr>
        <w:t xml:space="preserve">základu dane) sa zahrnie len príjem prevyšujúci sumu, na ktorú sa vzťahuje oslobodenie, </w:t>
      </w:r>
    </w:p>
    <w:p w:rsidR="00723B3B" w:rsidRPr="002456B5" w:rsidRDefault="00723B3B" w:rsidP="00723B3B">
      <w:pPr>
        <w:spacing w:line="276" w:lineRule="auto"/>
        <w:jc w:val="both"/>
        <w:rPr>
          <w:color w:val="000000"/>
        </w:rPr>
      </w:pPr>
    </w:p>
    <w:p w:rsidR="00723B3B" w:rsidRPr="002456B5" w:rsidRDefault="00723B3B" w:rsidP="00723B3B">
      <w:pPr>
        <w:spacing w:line="276" w:lineRule="auto"/>
        <w:jc w:val="both"/>
        <w:rPr>
          <w:color w:val="000000"/>
        </w:rPr>
      </w:pPr>
      <w:r w:rsidRPr="002456B5">
        <w:rPr>
          <w:rStyle w:val="awspan"/>
          <w:color w:val="000000"/>
        </w:rPr>
        <w:t>s)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suma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peňažného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plnenia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podľa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osobitných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predpisov</w:t>
      </w:r>
      <w:r w:rsidRPr="002456B5">
        <w:rPr>
          <w:rStyle w:val="awspan"/>
          <w:color w:val="000000"/>
          <w:vertAlign w:val="superscript"/>
        </w:rPr>
        <w:t>24</w:t>
      </w:r>
      <w:r>
        <w:rPr>
          <w:rStyle w:val="awspan"/>
          <w:color w:val="000000"/>
          <w:vertAlign w:val="superscript"/>
        </w:rPr>
        <w:t>f</w:t>
      </w:r>
      <w:r w:rsidRPr="002456B5">
        <w:rPr>
          <w:rStyle w:val="awspan"/>
          <w:color w:val="000000"/>
        </w:rPr>
        <w:t>)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vyplatená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v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termíne</w:t>
      </w:r>
      <w:r w:rsidRPr="002456B5">
        <w:rPr>
          <w:rStyle w:val="awspan"/>
          <w:color w:val="000000"/>
          <w:spacing w:val="74"/>
        </w:rPr>
        <w:t xml:space="preserve"> </w:t>
      </w:r>
      <w:r w:rsidRPr="002456B5">
        <w:rPr>
          <w:rStyle w:val="awspan"/>
          <w:color w:val="000000"/>
        </w:rPr>
        <w:t>podľa osobitných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predpisov</w:t>
      </w:r>
      <w:r w:rsidRPr="002456B5">
        <w:rPr>
          <w:rStyle w:val="awspan"/>
          <w:color w:val="000000"/>
          <w:vertAlign w:val="superscript"/>
        </w:rPr>
        <w:t>24</w:t>
      </w:r>
      <w:r>
        <w:rPr>
          <w:rStyle w:val="awspan"/>
          <w:color w:val="000000"/>
          <w:vertAlign w:val="superscript"/>
        </w:rPr>
        <w:t>d</w:t>
      </w:r>
      <w:r w:rsidRPr="002456B5">
        <w:rPr>
          <w:rStyle w:val="awspan"/>
          <w:color w:val="000000"/>
        </w:rPr>
        <w:t>)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najviac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500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eur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v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úhrne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od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všetkých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zamestnávateľov,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ak</w:t>
      </w:r>
      <w:r w:rsidRPr="002456B5">
        <w:rPr>
          <w:rStyle w:val="awspan"/>
          <w:color w:val="000000"/>
          <w:spacing w:val="51"/>
        </w:rPr>
        <w:t xml:space="preserve"> </w:t>
      </w:r>
      <w:r w:rsidRPr="002456B5">
        <w:rPr>
          <w:rStyle w:val="awspan"/>
          <w:color w:val="000000"/>
        </w:rPr>
        <w:t>suma vyplateného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peňažného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plnenia,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na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ktoré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sa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vzťahuje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toto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oslobodenie,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je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najmenej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vo</w:t>
      </w:r>
      <w:r w:rsidRPr="002456B5">
        <w:rPr>
          <w:rStyle w:val="awspan"/>
          <w:color w:val="000000"/>
          <w:spacing w:val="14"/>
        </w:rPr>
        <w:t xml:space="preserve"> </w:t>
      </w:r>
      <w:r w:rsidRPr="002456B5">
        <w:rPr>
          <w:rStyle w:val="awspan"/>
          <w:color w:val="000000"/>
        </w:rPr>
        <w:t>výške priemerného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mesačného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zárobku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(funkčného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platu)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zamestnanca</w:t>
      </w:r>
      <w:r w:rsidRPr="002456B5">
        <w:rPr>
          <w:rStyle w:val="awspan"/>
          <w:color w:val="000000"/>
          <w:vertAlign w:val="superscript"/>
        </w:rPr>
        <w:t>24</w:t>
      </w:r>
      <w:r>
        <w:rPr>
          <w:rStyle w:val="awspan"/>
          <w:color w:val="000000"/>
          <w:vertAlign w:val="superscript"/>
        </w:rPr>
        <w:t>e</w:t>
      </w:r>
      <w:r w:rsidRPr="002456B5">
        <w:rPr>
          <w:rStyle w:val="awspan"/>
          <w:color w:val="000000"/>
        </w:rPr>
        <w:t>)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a</w:t>
      </w:r>
      <w:r w:rsidRPr="002456B5">
        <w:rPr>
          <w:rStyle w:val="awspan"/>
          <w:color w:val="000000"/>
          <w:spacing w:val="109"/>
        </w:rPr>
        <w:t xml:space="preserve"> </w:t>
      </w:r>
      <w:r w:rsidRPr="002456B5">
        <w:rPr>
          <w:rStyle w:val="awspan"/>
          <w:color w:val="000000"/>
        </w:rPr>
        <w:t>pracovnoprávny (štátnozamestnanecký)</w:t>
      </w:r>
      <w:r w:rsidRPr="002456B5">
        <w:rPr>
          <w:rStyle w:val="awspan"/>
          <w:color w:val="000000"/>
          <w:spacing w:val="24"/>
        </w:rPr>
        <w:t xml:space="preserve"> </w:t>
      </w:r>
      <w:r w:rsidRPr="002456B5">
        <w:rPr>
          <w:rStyle w:val="awspan"/>
          <w:color w:val="000000"/>
        </w:rPr>
        <w:t>vzťah</w:t>
      </w:r>
      <w:r w:rsidRPr="002456B5">
        <w:rPr>
          <w:rStyle w:val="awspan"/>
          <w:color w:val="000000"/>
          <w:spacing w:val="24"/>
        </w:rPr>
        <w:t xml:space="preserve"> </w:t>
      </w:r>
      <w:r w:rsidRPr="002456B5">
        <w:rPr>
          <w:rStyle w:val="awspan"/>
          <w:color w:val="000000"/>
        </w:rPr>
        <w:t>zamestnanca</w:t>
      </w:r>
      <w:r w:rsidRPr="002456B5">
        <w:rPr>
          <w:rStyle w:val="awspan"/>
          <w:color w:val="000000"/>
          <w:spacing w:val="24"/>
        </w:rPr>
        <w:t xml:space="preserve"> </w:t>
      </w:r>
      <w:r w:rsidRPr="002456B5">
        <w:rPr>
          <w:rStyle w:val="awspan"/>
          <w:color w:val="000000"/>
        </w:rPr>
        <w:t>u tohto</w:t>
      </w:r>
      <w:r w:rsidRPr="002456B5">
        <w:rPr>
          <w:rStyle w:val="awspan"/>
          <w:color w:val="000000"/>
          <w:spacing w:val="24"/>
        </w:rPr>
        <w:t xml:space="preserve"> </w:t>
      </w:r>
      <w:r w:rsidRPr="002456B5">
        <w:rPr>
          <w:rStyle w:val="awspan"/>
          <w:color w:val="000000"/>
        </w:rPr>
        <w:t>zamestnávateľa</w:t>
      </w:r>
      <w:r w:rsidRPr="002456B5">
        <w:rPr>
          <w:rStyle w:val="awspan"/>
          <w:color w:val="000000"/>
          <w:spacing w:val="24"/>
        </w:rPr>
        <w:t xml:space="preserve"> </w:t>
      </w:r>
      <w:r w:rsidRPr="002456B5">
        <w:rPr>
          <w:rStyle w:val="awspan"/>
          <w:color w:val="000000"/>
        </w:rPr>
        <w:t>k 31.</w:t>
      </w:r>
      <w:r w:rsidRPr="002456B5">
        <w:rPr>
          <w:rStyle w:val="awspan"/>
          <w:color w:val="000000"/>
          <w:spacing w:val="24"/>
        </w:rPr>
        <w:t xml:space="preserve"> </w:t>
      </w:r>
      <w:r w:rsidRPr="002456B5">
        <w:rPr>
          <w:rStyle w:val="awspan"/>
          <w:color w:val="000000"/>
        </w:rPr>
        <w:t>októbru</w:t>
      </w:r>
      <w:r w:rsidRPr="002456B5">
        <w:rPr>
          <w:rStyle w:val="awspan"/>
          <w:color w:val="000000"/>
          <w:spacing w:val="24"/>
        </w:rPr>
        <w:t xml:space="preserve"> </w:t>
      </w:r>
      <w:r w:rsidRPr="002456B5">
        <w:rPr>
          <w:rStyle w:val="awspan"/>
          <w:color w:val="000000"/>
        </w:rPr>
        <w:t>príslušného kalendárneho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roka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trvá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nepretržite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aspoň</w:t>
      </w:r>
      <w:r w:rsidRPr="002456B5">
        <w:rPr>
          <w:rStyle w:val="awspan"/>
          <w:color w:val="000000"/>
          <w:spacing w:val="5"/>
        </w:rPr>
        <w:t xml:space="preserve"> </w:t>
      </w:r>
      <w:r>
        <w:rPr>
          <w:rStyle w:val="awspan"/>
          <w:color w:val="000000"/>
        </w:rPr>
        <w:t>24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mesiacov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a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za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príslušné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zdaňovacie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obdobie</w:t>
      </w:r>
      <w:r w:rsidRPr="002456B5">
        <w:rPr>
          <w:rStyle w:val="awspan"/>
          <w:color w:val="000000"/>
          <w:spacing w:val="5"/>
        </w:rPr>
        <w:t xml:space="preserve"> </w:t>
      </w:r>
      <w:r w:rsidRPr="002456B5">
        <w:rPr>
          <w:rStyle w:val="awspan"/>
          <w:color w:val="000000"/>
        </w:rPr>
        <w:t>bolo zamestnancovi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>vyplatené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>peňažné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>plnenie,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>na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>ktoré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>sa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>vzťahuje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>oslobodenie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>podľa</w:t>
      </w:r>
      <w:r w:rsidRPr="002456B5">
        <w:rPr>
          <w:rStyle w:val="awspan"/>
          <w:color w:val="000000"/>
          <w:spacing w:val="27"/>
        </w:rPr>
        <w:t xml:space="preserve"> </w:t>
      </w:r>
      <w:r w:rsidRPr="002456B5">
        <w:rPr>
          <w:rStyle w:val="awspan"/>
          <w:color w:val="000000"/>
        </w:rPr>
        <w:t xml:space="preserve">písmena </w:t>
      </w:r>
      <w:r>
        <w:rPr>
          <w:rStyle w:val="awspan"/>
          <w:color w:val="000000"/>
        </w:rPr>
        <w:t>r</w:t>
      </w:r>
      <w:r w:rsidRPr="002456B5">
        <w:rPr>
          <w:rStyle w:val="awspan"/>
          <w:color w:val="000000"/>
        </w:rPr>
        <w:t>);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do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základu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dane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(čiastkového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základu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dane)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sa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zahrnie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len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príjem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prevyšujúci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sumu,</w:t>
      </w:r>
      <w:r w:rsidRPr="002456B5">
        <w:rPr>
          <w:rStyle w:val="awspan"/>
          <w:color w:val="000000"/>
          <w:spacing w:val="25"/>
        </w:rPr>
        <w:t xml:space="preserve"> </w:t>
      </w:r>
      <w:r w:rsidRPr="002456B5">
        <w:rPr>
          <w:rStyle w:val="awspan"/>
          <w:color w:val="000000"/>
        </w:rPr>
        <w:t>na ktorú sa vzťahuje oslobodenie.“.</w:t>
      </w:r>
    </w:p>
    <w:p w:rsidR="00723B3B" w:rsidRPr="002456B5" w:rsidRDefault="00723B3B" w:rsidP="00723B3B">
      <w:pPr>
        <w:spacing w:line="276" w:lineRule="auto"/>
        <w:jc w:val="both"/>
        <w:rPr>
          <w:color w:val="000000"/>
        </w:rPr>
      </w:pPr>
      <w:r w:rsidRPr="002456B5">
        <w:rPr>
          <w:rStyle w:val="awspan"/>
          <w:color w:val="000000"/>
        </w:rPr>
        <w:t xml:space="preserve"> </w:t>
      </w:r>
    </w:p>
    <w:p w:rsidR="00723B3B" w:rsidRPr="002456B5" w:rsidRDefault="00723B3B" w:rsidP="00723B3B">
      <w:pPr>
        <w:spacing w:line="276" w:lineRule="auto"/>
        <w:jc w:val="both"/>
        <w:rPr>
          <w:color w:val="000000"/>
        </w:rPr>
      </w:pPr>
      <w:r w:rsidRPr="002456B5">
        <w:rPr>
          <w:rStyle w:val="awspan"/>
          <w:color w:val="000000"/>
        </w:rPr>
        <w:t>Poznámky pod čiarou k odkazom 24d až 24g znejú:</w:t>
      </w:r>
    </w:p>
    <w:p w:rsidR="00723B3B" w:rsidRPr="00CE378E" w:rsidRDefault="00723B3B" w:rsidP="00723B3B">
      <w:pPr>
        <w:spacing w:line="276" w:lineRule="auto"/>
        <w:jc w:val="both"/>
        <w:rPr>
          <w:color w:val="000000"/>
        </w:rPr>
      </w:pPr>
      <w:r w:rsidRPr="00CE378E">
        <w:rPr>
          <w:rStyle w:val="awspan"/>
          <w:color w:val="000000"/>
        </w:rPr>
        <w:t>„</w:t>
      </w:r>
      <w:r w:rsidRPr="00CE378E">
        <w:rPr>
          <w:rStyle w:val="awspan"/>
          <w:color w:val="000000"/>
          <w:vertAlign w:val="superscript"/>
        </w:rPr>
        <w:t>24c)</w:t>
      </w:r>
      <w:r w:rsidRPr="00CE378E">
        <w:rPr>
          <w:rStyle w:val="awspan"/>
          <w:color w:val="000000"/>
        </w:rPr>
        <w:t xml:space="preserve"> § 118 ods. 4 písm. a) Zákonníka práce v znení zákona č. .../2024 Z. z.  </w:t>
      </w:r>
    </w:p>
    <w:p w:rsidR="00723B3B" w:rsidRPr="00CE378E" w:rsidRDefault="00723B3B" w:rsidP="00723B3B">
      <w:pPr>
        <w:spacing w:line="276" w:lineRule="auto"/>
        <w:ind w:left="480"/>
        <w:jc w:val="both"/>
        <w:rPr>
          <w:color w:val="000000"/>
        </w:rPr>
      </w:pPr>
      <w:r w:rsidRPr="00CE378E">
        <w:rPr>
          <w:rStyle w:val="awspan"/>
          <w:color w:val="000000"/>
        </w:rPr>
        <w:t>§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20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ods.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1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písm.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f)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zákona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č.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553/2024 Z.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z.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o odmeňovaní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niektorých</w:t>
      </w:r>
      <w:r w:rsidRPr="00CE378E">
        <w:rPr>
          <w:rStyle w:val="awspan"/>
          <w:color w:val="000000"/>
          <w:spacing w:val="1"/>
        </w:rPr>
        <w:t xml:space="preserve"> </w:t>
      </w:r>
      <w:r w:rsidRPr="00CE378E">
        <w:rPr>
          <w:rStyle w:val="awspan"/>
          <w:color w:val="000000"/>
        </w:rPr>
        <w:t>zamestnancov    pri</w:t>
      </w:r>
      <w:r w:rsidRPr="00CE378E">
        <w:rPr>
          <w:rStyle w:val="awspan"/>
          <w:color w:val="000000"/>
          <w:spacing w:val="59"/>
        </w:rPr>
        <w:t xml:space="preserve"> </w:t>
      </w:r>
      <w:r w:rsidRPr="00CE378E">
        <w:rPr>
          <w:rStyle w:val="awspan"/>
          <w:color w:val="000000"/>
        </w:rPr>
        <w:t>výkone</w:t>
      </w:r>
      <w:r w:rsidRPr="00CE378E">
        <w:rPr>
          <w:rStyle w:val="awspan"/>
          <w:color w:val="000000"/>
          <w:spacing w:val="59"/>
        </w:rPr>
        <w:t xml:space="preserve"> </w:t>
      </w:r>
      <w:r w:rsidRPr="00CE378E">
        <w:rPr>
          <w:rStyle w:val="awspan"/>
          <w:color w:val="000000"/>
        </w:rPr>
        <w:t>práce</w:t>
      </w:r>
      <w:r w:rsidRPr="00CE378E">
        <w:rPr>
          <w:rStyle w:val="awspan"/>
          <w:color w:val="000000"/>
          <w:spacing w:val="59"/>
        </w:rPr>
        <w:t xml:space="preserve"> </w:t>
      </w:r>
      <w:r w:rsidRPr="00CE378E">
        <w:rPr>
          <w:rStyle w:val="awspan"/>
          <w:color w:val="000000"/>
        </w:rPr>
        <w:t>vo</w:t>
      </w:r>
      <w:r w:rsidRPr="00CE378E">
        <w:rPr>
          <w:rStyle w:val="awspan"/>
          <w:color w:val="000000"/>
          <w:spacing w:val="59"/>
        </w:rPr>
        <w:t xml:space="preserve"> </w:t>
      </w:r>
      <w:r w:rsidRPr="00CE378E">
        <w:rPr>
          <w:rStyle w:val="awspan"/>
          <w:color w:val="000000"/>
        </w:rPr>
        <w:t>verejnom</w:t>
      </w:r>
      <w:r w:rsidRPr="00CE378E">
        <w:rPr>
          <w:rStyle w:val="awspan"/>
          <w:color w:val="000000"/>
          <w:spacing w:val="59"/>
        </w:rPr>
        <w:t xml:space="preserve"> </w:t>
      </w:r>
      <w:r w:rsidRPr="00CE378E">
        <w:rPr>
          <w:rStyle w:val="awspan"/>
          <w:color w:val="000000"/>
        </w:rPr>
        <w:t>záujme</w:t>
      </w:r>
      <w:r w:rsidRPr="00CE378E">
        <w:rPr>
          <w:rStyle w:val="awspan"/>
          <w:color w:val="000000"/>
          <w:spacing w:val="59"/>
        </w:rPr>
        <w:t xml:space="preserve"> </w:t>
      </w:r>
      <w:r w:rsidRPr="00CE378E">
        <w:rPr>
          <w:rStyle w:val="awspan"/>
          <w:color w:val="000000"/>
        </w:rPr>
        <w:t>a o zmene</w:t>
      </w:r>
      <w:r w:rsidRPr="00CE378E">
        <w:rPr>
          <w:rStyle w:val="awspan"/>
          <w:color w:val="000000"/>
          <w:spacing w:val="59"/>
        </w:rPr>
        <w:t xml:space="preserve"> </w:t>
      </w:r>
      <w:r w:rsidRPr="00CE378E">
        <w:rPr>
          <w:rStyle w:val="awspan"/>
          <w:color w:val="000000"/>
        </w:rPr>
        <w:t>a doplnení</w:t>
      </w:r>
      <w:r w:rsidRPr="00CE378E">
        <w:rPr>
          <w:rStyle w:val="awspan"/>
          <w:color w:val="000000"/>
          <w:spacing w:val="59"/>
        </w:rPr>
        <w:t xml:space="preserve"> </w:t>
      </w:r>
      <w:r w:rsidRPr="00CE378E">
        <w:rPr>
          <w:rStyle w:val="awspan"/>
          <w:color w:val="000000"/>
        </w:rPr>
        <w:t>niektorých</w:t>
      </w:r>
      <w:r w:rsidRPr="00CE378E">
        <w:rPr>
          <w:rStyle w:val="awspan"/>
          <w:color w:val="000000"/>
          <w:spacing w:val="59"/>
        </w:rPr>
        <w:t xml:space="preserve"> </w:t>
      </w:r>
      <w:r w:rsidRPr="00CE378E">
        <w:rPr>
          <w:rStyle w:val="awspan"/>
          <w:color w:val="000000"/>
        </w:rPr>
        <w:t xml:space="preserve">zákonov v znení zákona č. .../2024 Z. z.  </w:t>
      </w:r>
    </w:p>
    <w:p w:rsidR="00723B3B" w:rsidRPr="00CE378E" w:rsidRDefault="00723B3B" w:rsidP="00723B3B">
      <w:pPr>
        <w:spacing w:line="276" w:lineRule="auto"/>
        <w:ind w:left="480"/>
        <w:jc w:val="both"/>
        <w:rPr>
          <w:color w:val="000000"/>
        </w:rPr>
      </w:pPr>
      <w:r w:rsidRPr="00CE378E">
        <w:rPr>
          <w:rStyle w:val="awspan"/>
          <w:color w:val="000000"/>
        </w:rPr>
        <w:lastRenderedPageBreak/>
        <w:t>§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142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ods.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1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písm.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g)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zákona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č.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55/2017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Z.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z.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o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štátnej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službe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a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o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zmene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>a</w:t>
      </w:r>
      <w:r w:rsidRPr="00CE378E">
        <w:rPr>
          <w:rStyle w:val="awspan"/>
          <w:color w:val="000000"/>
          <w:spacing w:val="15"/>
        </w:rPr>
        <w:t xml:space="preserve"> </w:t>
      </w:r>
      <w:r w:rsidRPr="00CE378E">
        <w:rPr>
          <w:rStyle w:val="awspan"/>
          <w:color w:val="000000"/>
        </w:rPr>
        <w:t xml:space="preserve">doplnení niektorých zákonov v znení zákona č. .../2024 Z. z. </w:t>
      </w:r>
    </w:p>
    <w:p w:rsidR="00723B3B" w:rsidRPr="00CE378E" w:rsidRDefault="00723B3B" w:rsidP="00723B3B">
      <w:pPr>
        <w:spacing w:line="276" w:lineRule="auto"/>
        <w:jc w:val="both"/>
        <w:rPr>
          <w:color w:val="000000"/>
        </w:rPr>
      </w:pPr>
      <w:r w:rsidRPr="00CE378E">
        <w:rPr>
          <w:rStyle w:val="awspan"/>
          <w:color w:val="000000"/>
          <w:vertAlign w:val="superscript"/>
        </w:rPr>
        <w:t>24d)</w:t>
      </w:r>
      <w:r w:rsidRPr="00CE378E">
        <w:rPr>
          <w:rStyle w:val="awspan"/>
          <w:color w:val="000000"/>
        </w:rPr>
        <w:t xml:space="preserve"> § 130 ods. 2 Zákonníka práce v znení neskorších predpisov.  </w:t>
      </w:r>
    </w:p>
    <w:p w:rsidR="00723B3B" w:rsidRPr="00CE378E" w:rsidRDefault="00723B3B" w:rsidP="00723B3B">
      <w:pPr>
        <w:spacing w:line="276" w:lineRule="auto"/>
        <w:jc w:val="both"/>
        <w:rPr>
          <w:color w:val="000000"/>
        </w:rPr>
      </w:pPr>
      <w:r w:rsidRPr="00CE378E">
        <w:rPr>
          <w:rStyle w:val="awspan"/>
          <w:color w:val="000000"/>
        </w:rPr>
        <w:t xml:space="preserve">       § 20 ods. 2 zákona č. 553/2003 Z. z. v znení zákona č. .../2024 Z. z.  </w:t>
      </w:r>
    </w:p>
    <w:p w:rsidR="00723B3B" w:rsidRPr="00CE378E" w:rsidRDefault="00723B3B" w:rsidP="00723B3B">
      <w:pPr>
        <w:spacing w:line="276" w:lineRule="auto"/>
        <w:jc w:val="both"/>
        <w:rPr>
          <w:color w:val="000000"/>
        </w:rPr>
      </w:pPr>
      <w:r w:rsidRPr="00CE378E">
        <w:rPr>
          <w:rStyle w:val="awspan"/>
          <w:color w:val="000000"/>
        </w:rPr>
        <w:t xml:space="preserve">       § 142 ods. </w:t>
      </w:r>
      <w:r>
        <w:rPr>
          <w:rStyle w:val="awspan"/>
          <w:color w:val="000000"/>
        </w:rPr>
        <w:t>3</w:t>
      </w:r>
      <w:r w:rsidRPr="00CE378E">
        <w:rPr>
          <w:rStyle w:val="awspan"/>
          <w:color w:val="000000"/>
        </w:rPr>
        <w:t xml:space="preserve"> zákona č. 55/2017 Z. z. v znení zákona č. .../2024 Z. z. </w:t>
      </w:r>
    </w:p>
    <w:p w:rsidR="00723B3B" w:rsidRPr="00CE378E" w:rsidRDefault="00723B3B" w:rsidP="00723B3B">
      <w:pPr>
        <w:spacing w:line="276" w:lineRule="auto"/>
        <w:jc w:val="both"/>
        <w:rPr>
          <w:color w:val="000000"/>
        </w:rPr>
      </w:pPr>
      <w:r w:rsidRPr="00CE378E">
        <w:rPr>
          <w:rStyle w:val="awspan"/>
          <w:color w:val="000000"/>
          <w:vertAlign w:val="superscript"/>
        </w:rPr>
        <w:t>24e)</w:t>
      </w:r>
      <w:r w:rsidRPr="00CE378E">
        <w:rPr>
          <w:rStyle w:val="awspan"/>
          <w:color w:val="000000"/>
        </w:rPr>
        <w:t xml:space="preserve"> § 134 Zákonníka práce v znení neskorších predpisov. </w:t>
      </w:r>
    </w:p>
    <w:p w:rsidR="00723B3B" w:rsidRPr="00CE378E" w:rsidRDefault="00723B3B" w:rsidP="00723B3B">
      <w:pPr>
        <w:spacing w:line="276" w:lineRule="auto"/>
        <w:jc w:val="both"/>
        <w:rPr>
          <w:color w:val="000000"/>
        </w:rPr>
      </w:pPr>
      <w:r w:rsidRPr="00CE378E">
        <w:rPr>
          <w:rStyle w:val="awspan"/>
          <w:color w:val="000000"/>
        </w:rPr>
        <w:t xml:space="preserve">      § 29 ods. 2 zákona č. 553/2003 Z. z. v znení neskorších predpisov. </w:t>
      </w:r>
    </w:p>
    <w:p w:rsidR="00723B3B" w:rsidRPr="00CE378E" w:rsidRDefault="00723B3B" w:rsidP="00723B3B">
      <w:pPr>
        <w:spacing w:line="276" w:lineRule="auto"/>
        <w:jc w:val="both"/>
        <w:rPr>
          <w:color w:val="000000"/>
        </w:rPr>
      </w:pPr>
      <w:r w:rsidRPr="00CE378E">
        <w:rPr>
          <w:rStyle w:val="awspan"/>
          <w:color w:val="000000"/>
        </w:rPr>
        <w:t xml:space="preserve">      § 160 ods. 2 zákona č. 55/2017 Z. z.  </w:t>
      </w:r>
    </w:p>
    <w:p w:rsidR="00723B3B" w:rsidRPr="00CE378E" w:rsidRDefault="00723B3B" w:rsidP="00723B3B">
      <w:pPr>
        <w:spacing w:line="276" w:lineRule="auto"/>
        <w:jc w:val="both"/>
        <w:rPr>
          <w:color w:val="000000"/>
        </w:rPr>
      </w:pPr>
      <w:r w:rsidRPr="00CE378E">
        <w:rPr>
          <w:rStyle w:val="awspan"/>
          <w:color w:val="000000"/>
          <w:vertAlign w:val="superscript"/>
        </w:rPr>
        <w:t>24f)</w:t>
      </w:r>
      <w:r w:rsidRPr="00CE378E">
        <w:rPr>
          <w:rStyle w:val="awspan"/>
          <w:color w:val="000000"/>
        </w:rPr>
        <w:t xml:space="preserve"> § 118 ods. 4 písm. b) Zákonníka práce v znení zákona č. .../2024 Z. z. </w:t>
      </w:r>
    </w:p>
    <w:p w:rsidR="00723B3B" w:rsidRPr="00CE378E" w:rsidRDefault="00723B3B" w:rsidP="00723B3B">
      <w:pPr>
        <w:spacing w:line="276" w:lineRule="auto"/>
        <w:jc w:val="both"/>
        <w:rPr>
          <w:color w:val="000000"/>
        </w:rPr>
      </w:pPr>
      <w:r w:rsidRPr="00CE378E">
        <w:rPr>
          <w:rStyle w:val="awspan"/>
          <w:color w:val="000000"/>
        </w:rPr>
        <w:t xml:space="preserve">      § 20 ods. 1 písm. g) zákona č. 553/2003 Z. z. v znení zákona č. .../2024 Z. z. </w:t>
      </w:r>
    </w:p>
    <w:p w:rsidR="00723B3B" w:rsidRPr="00CE378E" w:rsidRDefault="00723B3B" w:rsidP="00723B3B">
      <w:pPr>
        <w:pStyle w:val="Odsekzoznamu"/>
        <w:ind w:left="36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 w:rsidRPr="00CE378E">
        <w:rPr>
          <w:rStyle w:val="awspan"/>
          <w:rFonts w:ascii="Times New Roman" w:hAnsi="Times New Roman" w:cs="Times New Roman"/>
          <w:color w:val="000000"/>
          <w:sz w:val="24"/>
          <w:szCs w:val="24"/>
        </w:rPr>
        <w:t>§ 142 ods. 1 písm. h) zákona č. 55/2017 Z. z. v znení zákona č. .../2024 Z. z.“.</w:t>
      </w:r>
    </w:p>
    <w:p w:rsidR="00723B3B" w:rsidRPr="002456B5" w:rsidRDefault="00723B3B" w:rsidP="00723B3B">
      <w:pPr>
        <w:pStyle w:val="Odsekzoznamu"/>
        <w:ind w:left="360"/>
        <w:jc w:val="both"/>
        <w:rPr>
          <w:rStyle w:val="awspan"/>
          <w:rFonts w:ascii="Times New Roman" w:hAnsi="Times New Roman" w:cs="Times New Roman"/>
          <w:sz w:val="24"/>
          <w:szCs w:val="24"/>
        </w:rPr>
      </w:pPr>
    </w:p>
    <w:p w:rsidR="00723B3B" w:rsidRPr="002456B5" w:rsidRDefault="00723B3B" w:rsidP="00723B3B">
      <w:pPr>
        <w:pStyle w:val="Odsekzoznamu"/>
        <w:numPr>
          <w:ilvl w:val="0"/>
          <w:numId w:val="1"/>
        </w:numPr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V § 39 ods. 2 písm. f) druhom bode sa na konci pripájajú tieto slová: „okrem súm uvedených v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desiatom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bode a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jedenástom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bode,“.</w:t>
      </w:r>
    </w:p>
    <w:p w:rsidR="00723B3B" w:rsidRPr="002456B5" w:rsidRDefault="00723B3B" w:rsidP="00723B3B">
      <w:pPr>
        <w:pStyle w:val="Odsekzoznamu"/>
        <w:ind w:left="36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:rsidR="00723B3B" w:rsidRPr="003F5840" w:rsidRDefault="00723B3B" w:rsidP="00723B3B">
      <w:pPr>
        <w:pStyle w:val="Odsekzoznamu"/>
        <w:numPr>
          <w:ilvl w:val="0"/>
          <w:numId w:val="1"/>
        </w:numPr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 § 39 ods. 2 písm. f) treťom bode sa slová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3F5840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sumy uvedenej v deviatom bode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“ nahrádzajú slovami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„súm uvedených v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 deviatom bode, desiatom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bode a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jedenástom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bode,“.</w:t>
      </w:r>
    </w:p>
    <w:p w:rsidR="00723B3B" w:rsidRPr="003F5840" w:rsidRDefault="00723B3B" w:rsidP="00723B3B">
      <w:pPr>
        <w:pStyle w:val="Odsekzoznamu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:rsidR="00723B3B" w:rsidRPr="002456B5" w:rsidRDefault="00723B3B" w:rsidP="00723B3B">
      <w:pPr>
        <w:pStyle w:val="Odsekzoznamu"/>
        <w:numPr>
          <w:ilvl w:val="0"/>
          <w:numId w:val="1"/>
        </w:numPr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V § 39 ods. 2 sa písmeno f) dopĺňa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desiatym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bodom a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jedenástym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bodom, ktoré znejú:</w:t>
      </w:r>
    </w:p>
    <w:p w:rsidR="00723B3B" w:rsidRPr="002456B5" w:rsidRDefault="00723B3B" w:rsidP="00723B3B">
      <w:pPr>
        <w:pStyle w:val="Odsekzoznamu"/>
        <w:ind w:left="36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:rsidR="00723B3B" w:rsidRPr="002456B5" w:rsidRDefault="00723B3B" w:rsidP="00723B3B">
      <w:pPr>
        <w:pStyle w:val="Odsekzoznamu"/>
        <w:ind w:left="36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10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>. sumu peňažného plnenia podľa osobitných predpisov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  <w:vertAlign w:val="superscript"/>
        </w:rPr>
        <w:t>24c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) a z toho sumu oslobodenú podľa § 5 ods. 7 písm.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r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>),</w:t>
      </w:r>
    </w:p>
    <w:p w:rsidR="00723B3B" w:rsidRPr="002456B5" w:rsidRDefault="00723B3B" w:rsidP="00723B3B">
      <w:pPr>
        <w:pStyle w:val="Odsekzoznamu"/>
        <w:ind w:left="36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</w:p>
    <w:p w:rsidR="00723B3B" w:rsidRPr="003F5840" w:rsidRDefault="00723B3B" w:rsidP="00723B3B">
      <w:pPr>
        <w:pStyle w:val="Odsekzoznamu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1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>. sumu peňažného plnenia podľa osobitných predpisov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  <w:vertAlign w:val="superscript"/>
        </w:rPr>
        <w:t>24f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) a z toho sumu oslobodenú podľa § 5 ods. 7 písm. 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s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.</w:t>
      </w:r>
      <w:r w:rsidRPr="002456B5">
        <w:rPr>
          <w:rStyle w:val="awspan"/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723B3B" w:rsidRPr="00007461" w:rsidRDefault="00723B3B" w:rsidP="00723B3B">
      <w:pPr>
        <w:pStyle w:val="Normlnywebov"/>
        <w:spacing w:before="0" w:after="0" w:line="276" w:lineRule="auto"/>
        <w:ind w:left="720"/>
        <w:jc w:val="both"/>
      </w:pPr>
    </w:p>
    <w:p w:rsidR="00723B3B" w:rsidRPr="00007461" w:rsidRDefault="00723B3B" w:rsidP="00723B3B">
      <w:pPr>
        <w:spacing w:line="276" w:lineRule="auto"/>
        <w:jc w:val="center"/>
        <w:rPr>
          <w:b/>
        </w:rPr>
      </w:pPr>
      <w:r w:rsidRPr="00007461">
        <w:rPr>
          <w:b/>
        </w:rPr>
        <w:t>Čl. II</w:t>
      </w:r>
    </w:p>
    <w:p w:rsidR="00723B3B" w:rsidRPr="00007461" w:rsidRDefault="00723B3B" w:rsidP="00723B3B">
      <w:pPr>
        <w:spacing w:line="276" w:lineRule="auto"/>
        <w:jc w:val="center"/>
        <w:rPr>
          <w:b/>
        </w:rPr>
      </w:pPr>
    </w:p>
    <w:p w:rsidR="00723B3B" w:rsidRDefault="00723B3B" w:rsidP="00723B3B">
      <w:pPr>
        <w:spacing w:line="276" w:lineRule="auto"/>
        <w:jc w:val="both"/>
      </w:pPr>
      <w:r>
        <w:rPr>
          <w:rStyle w:val="awspan"/>
          <w:color w:val="000000"/>
        </w:rPr>
        <w:t>Zákon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580/2004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zdravotnom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poistení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zmene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doplnení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95/2002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 o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poisťovníctve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zmene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doplnení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niektorých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zákonov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v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znení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718/2004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z., 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305/2005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352/2005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660/2005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 282/2006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522/2006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673/2006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358/2007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 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518/2007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530/2007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594/2007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 461/2008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581/2008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108/2009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192/2009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 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533/2009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121/2010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136/2010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4"/>
        </w:rPr>
        <w:t xml:space="preserve"> </w:t>
      </w:r>
      <w:r>
        <w:rPr>
          <w:rStyle w:val="awspan"/>
          <w:color w:val="000000"/>
        </w:rPr>
        <w:t>č. 151/2010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499/2010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133/2011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z.,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250/2011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9"/>
        </w:rPr>
        <w:t xml:space="preserve"> </w:t>
      </w:r>
      <w:r>
        <w:rPr>
          <w:rStyle w:val="awspan"/>
          <w:color w:val="000000"/>
        </w:rPr>
        <w:t xml:space="preserve">z.,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185/2012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252/2012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395/2012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 421/2012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41/2013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153/2013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220/2013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z., 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338/2013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463/2013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185/2014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 364/2014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77/2015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148/2015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253/2015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6"/>
        </w:rPr>
        <w:t xml:space="preserve"> </w:t>
      </w:r>
      <w:r w:rsidRPr="002456B5">
        <w:rPr>
          <w:rStyle w:val="awspan"/>
          <w:color w:val="000000" w:themeColor="text1"/>
        </w:rPr>
        <w:t>z., 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265/2015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336/2015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378/2015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 428/2015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429/2015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125/2016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167/2016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9"/>
        </w:rPr>
        <w:t xml:space="preserve"> </w:t>
      </w:r>
      <w:r w:rsidRPr="002456B5">
        <w:rPr>
          <w:rStyle w:val="awspan"/>
          <w:color w:val="000000" w:themeColor="text1"/>
        </w:rPr>
        <w:t>z., 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286/2016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341/2016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356/2016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44"/>
        </w:rPr>
        <w:t xml:space="preserve"> </w:t>
      </w:r>
      <w:r w:rsidRPr="002456B5">
        <w:rPr>
          <w:rStyle w:val="awspan"/>
          <w:color w:val="000000" w:themeColor="text1"/>
        </w:rPr>
        <w:t xml:space="preserve">č. </w:t>
      </w:r>
      <w:r w:rsidRPr="002456B5">
        <w:rPr>
          <w:rStyle w:val="awspan"/>
          <w:color w:val="000000" w:themeColor="text1"/>
        </w:rPr>
        <w:lastRenderedPageBreak/>
        <w:t>41/2017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238/2017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z.,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zákona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č.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256/2017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rStyle w:val="awspan"/>
          <w:color w:val="000000" w:themeColor="text1"/>
          <w:spacing w:val="11"/>
        </w:rPr>
        <w:t xml:space="preserve"> </w:t>
      </w:r>
      <w:r w:rsidRPr="002456B5">
        <w:rPr>
          <w:rStyle w:val="awspan"/>
          <w:color w:val="000000" w:themeColor="text1"/>
        </w:rPr>
        <w:t>z.</w:t>
      </w:r>
      <w:r w:rsidRPr="002456B5">
        <w:rPr>
          <w:color w:val="000000" w:themeColor="text1"/>
          <w:shd w:val="clear" w:color="auto" w:fill="FFFFFF"/>
        </w:rPr>
        <w:t>, zákona č. 351/2017 Z. z., zákona č. 63/2018 Z. z., zákona č. 156/2018 Z. z., zákona č. 351/2018 Z. z., zákona č. 366/2018 Z. z., zákona č. 376/2018 Z. z., zákona č. 83/2019 Z. z., zákona č. 139/2019 Z. z., zákona č. 221/2019 Z. z., zákona č. 231/2019 Z. z., zákona č. 310/2019 Z. z., zákona č. 321/2019 Z. z., zákona č. 343/2019 Z. z., zákona č. 467/2019 Z. z., zákona č. 68/2020 Z. z., zákona č. 125/2020 Z. z., zákona č. 264/2020 Z. z., zákona č. 393/2020 Z. z., zákona č. 9/2021 Z. z., zákona č. 81/2021 Z. z., zákona č. 133/2021 Z. z., zákona č. 150/2021 Z. z., zákona č. 215/2021 Z. z., zákona č. 252/2021 Z. z., zákona č. 310/2021 Z. z., zákona č. 540/2021 Z. z., zákona č. 92/2022 Z. z., zákona č. 101/2022 Z. z., zákona č. 267/2022 Z. z., zákona č. 392/2022 Z. z., zákona č. 518/2022 Z. z.,</w:t>
      </w:r>
      <w:r>
        <w:rPr>
          <w:color w:val="000000" w:themeColor="text1"/>
          <w:shd w:val="clear" w:color="auto" w:fill="FFFFFF"/>
        </w:rPr>
        <w:t xml:space="preserve"> </w:t>
      </w:r>
      <w:r w:rsidRPr="005730B5">
        <w:rPr>
          <w:color w:val="000000" w:themeColor="text1"/>
          <w:shd w:val="clear" w:color="auto" w:fill="FFFFFF"/>
        </w:rPr>
        <w:t>zákona č. 315/2023 Z. z.</w:t>
      </w:r>
      <w:r>
        <w:rPr>
          <w:color w:val="000000" w:themeColor="text1"/>
          <w:shd w:val="clear" w:color="auto" w:fill="FFFFFF"/>
        </w:rPr>
        <w:t xml:space="preserve">, </w:t>
      </w:r>
      <w:r w:rsidRPr="005730B5">
        <w:rPr>
          <w:color w:val="000000" w:themeColor="text1"/>
          <w:shd w:val="clear" w:color="auto" w:fill="FFFFFF"/>
        </w:rPr>
        <w:t>zákona č. 530/2023 Z. z.</w:t>
      </w:r>
      <w:r>
        <w:rPr>
          <w:color w:val="000000" w:themeColor="text1"/>
          <w:shd w:val="clear" w:color="auto" w:fill="FFFFFF"/>
        </w:rPr>
        <w:t xml:space="preserve"> a zákona č. </w:t>
      </w:r>
      <w:r w:rsidRPr="005730B5">
        <w:rPr>
          <w:color w:val="000000" w:themeColor="text1"/>
          <w:shd w:val="clear" w:color="auto" w:fill="FFFFFF"/>
        </w:rPr>
        <w:t>87/2024 Z. z.</w:t>
      </w:r>
      <w:r w:rsidRPr="002456B5">
        <w:rPr>
          <w:color w:val="000000" w:themeColor="text1"/>
          <w:shd w:val="clear" w:color="auto" w:fill="FFFFFF"/>
        </w:rPr>
        <w:t xml:space="preserve"> sa </w:t>
      </w:r>
      <w:r>
        <w:rPr>
          <w:color w:val="000000" w:themeColor="text1"/>
          <w:shd w:val="clear" w:color="auto" w:fill="FFFFFF"/>
        </w:rPr>
        <w:t xml:space="preserve">mení </w:t>
      </w:r>
      <w:r w:rsidRPr="002456B5">
        <w:rPr>
          <w:color w:val="000000" w:themeColor="text1"/>
          <w:shd w:val="clear" w:color="auto" w:fill="FFFFFF"/>
        </w:rPr>
        <w:t>takto:</w:t>
      </w:r>
    </w:p>
    <w:p w:rsidR="00723B3B" w:rsidRPr="002456B5" w:rsidRDefault="00723B3B" w:rsidP="00723B3B">
      <w:pPr>
        <w:spacing w:line="276" w:lineRule="auto"/>
        <w:jc w:val="both"/>
        <w:rPr>
          <w:rStyle w:val="awspan"/>
          <w:color w:val="000000"/>
        </w:rPr>
      </w:pPr>
    </w:p>
    <w:p w:rsidR="00723B3B" w:rsidRPr="002456B5" w:rsidRDefault="00723B3B" w:rsidP="00723B3B">
      <w:pPr>
        <w:spacing w:line="276" w:lineRule="auto"/>
        <w:jc w:val="both"/>
        <w:rPr>
          <w:color w:val="000000"/>
        </w:rPr>
      </w:pPr>
      <w:r w:rsidRPr="002456B5">
        <w:rPr>
          <w:rStyle w:val="awspan"/>
          <w:color w:val="000000"/>
        </w:rPr>
        <w:t>Poznámka pod čiarou k odkazu 50</w:t>
      </w:r>
      <w:r>
        <w:rPr>
          <w:rStyle w:val="awspan"/>
          <w:color w:val="000000"/>
        </w:rPr>
        <w:t>a</w:t>
      </w:r>
      <w:r w:rsidRPr="002456B5">
        <w:rPr>
          <w:rStyle w:val="awspan"/>
          <w:color w:val="000000"/>
        </w:rPr>
        <w:t xml:space="preserve"> znie:</w:t>
      </w:r>
    </w:p>
    <w:p w:rsidR="00723B3B" w:rsidRPr="002456B5" w:rsidRDefault="00723B3B" w:rsidP="00723B3B">
      <w:pPr>
        <w:spacing w:line="276" w:lineRule="auto"/>
        <w:jc w:val="both"/>
        <w:rPr>
          <w:color w:val="000000"/>
        </w:rPr>
      </w:pPr>
      <w:r w:rsidRPr="002456B5">
        <w:rPr>
          <w:rStyle w:val="awspan"/>
          <w:color w:val="000000"/>
        </w:rPr>
        <w:t>„</w:t>
      </w:r>
      <w:r w:rsidRPr="002456B5">
        <w:rPr>
          <w:rStyle w:val="awspan"/>
          <w:color w:val="000000"/>
          <w:vertAlign w:val="superscript"/>
        </w:rPr>
        <w:t>50</w:t>
      </w:r>
      <w:r>
        <w:rPr>
          <w:rStyle w:val="awspan"/>
          <w:color w:val="000000"/>
          <w:vertAlign w:val="superscript"/>
        </w:rPr>
        <w:t>a</w:t>
      </w:r>
      <w:r w:rsidRPr="002456B5">
        <w:rPr>
          <w:rStyle w:val="awspan"/>
          <w:color w:val="000000"/>
        </w:rPr>
        <w:t>) § 5 ods. 7 písm. r) a s) zákona č. 595/2003 Z. z. v znení zákona č. .../2024 Z. z.“.</w:t>
      </w:r>
    </w:p>
    <w:p w:rsidR="00723B3B" w:rsidRPr="002456B5" w:rsidRDefault="00723B3B" w:rsidP="00723B3B">
      <w:pPr>
        <w:jc w:val="both"/>
      </w:pPr>
    </w:p>
    <w:p w:rsidR="00723B3B" w:rsidRPr="00007461" w:rsidRDefault="00723B3B" w:rsidP="00723B3B">
      <w:pPr>
        <w:jc w:val="both"/>
      </w:pPr>
    </w:p>
    <w:p w:rsidR="00723B3B" w:rsidRPr="00007461" w:rsidRDefault="00723B3B" w:rsidP="00723B3B">
      <w:pPr>
        <w:jc w:val="center"/>
        <w:rPr>
          <w:b/>
        </w:rPr>
      </w:pPr>
      <w:r w:rsidRPr="00007461">
        <w:rPr>
          <w:b/>
        </w:rPr>
        <w:t xml:space="preserve">Čl. </w:t>
      </w:r>
      <w:r>
        <w:rPr>
          <w:b/>
        </w:rPr>
        <w:t>III</w:t>
      </w:r>
    </w:p>
    <w:p w:rsidR="00723B3B" w:rsidRPr="00007461" w:rsidRDefault="00723B3B" w:rsidP="00723B3B">
      <w:pPr>
        <w:jc w:val="center"/>
        <w:rPr>
          <w:b/>
        </w:rPr>
      </w:pPr>
    </w:p>
    <w:p w:rsidR="00723B3B" w:rsidRDefault="00723B3B" w:rsidP="00723B3B">
      <w:r w:rsidRPr="00007461">
        <w:t xml:space="preserve">Tento zákon nadobúda účinnosť </w:t>
      </w:r>
      <w:r>
        <w:t>1.</w:t>
      </w:r>
      <w:r w:rsidRPr="00007461">
        <w:t xml:space="preserve"> </w:t>
      </w:r>
      <w:r>
        <w:t>januára</w:t>
      </w:r>
      <w:r w:rsidRPr="00007461">
        <w:t xml:space="preserve"> 202</w:t>
      </w:r>
      <w:r>
        <w:t>6</w:t>
      </w:r>
      <w:r w:rsidRPr="00007461">
        <w:t>.</w:t>
      </w:r>
    </w:p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723B3B" w:rsidRDefault="00723B3B" w:rsidP="00723B3B"/>
    <w:p w:rsidR="0015736A" w:rsidRPr="00723B3B" w:rsidRDefault="00723B3B" w:rsidP="00723B3B"/>
    <w:sectPr w:rsidR="0015736A" w:rsidRPr="0072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0960"/>
    <w:multiLevelType w:val="hybridMultilevel"/>
    <w:tmpl w:val="DFE8486A"/>
    <w:lvl w:ilvl="0" w:tplc="416C57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F"/>
    <w:rsid w:val="000A68CF"/>
    <w:rsid w:val="003F21DB"/>
    <w:rsid w:val="00411C37"/>
    <w:rsid w:val="0072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A65EA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3B3B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3B3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3B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723B3B"/>
    <w:pPr>
      <w:spacing w:before="144" w:after="144"/>
    </w:pPr>
  </w:style>
  <w:style w:type="paragraph" w:styleId="Odsekzoznamu">
    <w:name w:val="List Paragraph"/>
    <w:basedOn w:val="Normlny"/>
    <w:uiPriority w:val="34"/>
    <w:qFormat/>
    <w:rsid w:val="00723B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72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2024-08-23T06:10:00Z</dcterms:created>
  <dcterms:modified xsi:type="dcterms:W3CDTF">2024-08-23T08:50:00Z</dcterms:modified>
</cp:coreProperties>
</file>