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564" w:rsidRPr="00FD4B66" w:rsidRDefault="00730564" w:rsidP="00730564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FD4B66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  <w:r w:rsidRPr="00FD4B6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730564" w:rsidRPr="00FD4B66" w:rsidRDefault="00730564" w:rsidP="0073056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FD4B66">
        <w:rPr>
          <w:rFonts w:ascii="Times New Roman" w:hAnsi="Times New Roman"/>
          <w:b/>
          <w:bCs/>
          <w:spacing w:val="20"/>
          <w:sz w:val="24"/>
          <w:szCs w:val="24"/>
        </w:rPr>
        <w:t>IX. volebné obdobie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FD4B66">
        <w:rPr>
          <w:rFonts w:ascii="Times New Roman" w:hAnsi="Times New Roman"/>
          <w:i/>
          <w:iCs/>
          <w:spacing w:val="30"/>
          <w:sz w:val="24"/>
          <w:szCs w:val="24"/>
        </w:rPr>
        <w:t>Návrh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FD4B66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z ... 2024,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D4B6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ktorým sa mení a dopĺňa zákon č. 595/2003 Z. z. o dani z príjmov v znení neskorších predpisov a o zmene a doplnení niektorých zákonov </w:t>
      </w:r>
    </w:p>
    <w:p w:rsidR="00730564" w:rsidRPr="00FD4B66" w:rsidRDefault="00730564" w:rsidP="0073056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30564" w:rsidRPr="00FD4B66" w:rsidRDefault="00730564" w:rsidP="0073056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D4B66">
        <w:rPr>
          <w:rFonts w:ascii="Times New Roman" w:eastAsia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730564" w:rsidRPr="00FD4B66" w:rsidRDefault="00730564" w:rsidP="00730564">
      <w:pPr>
        <w:jc w:val="center"/>
        <w:rPr>
          <w:rFonts w:ascii="Times New Roman" w:hAnsi="Times New Roman"/>
          <w:b/>
          <w:sz w:val="24"/>
          <w:szCs w:val="24"/>
        </w:rPr>
      </w:pPr>
      <w:r w:rsidRPr="00FD4B66">
        <w:rPr>
          <w:rFonts w:ascii="Times New Roman" w:hAnsi="Times New Roman"/>
          <w:b/>
          <w:sz w:val="24"/>
          <w:szCs w:val="24"/>
        </w:rPr>
        <w:t>Čl. I</w:t>
      </w:r>
    </w:p>
    <w:p w:rsidR="00730564" w:rsidRPr="00FD4B66" w:rsidRDefault="00730564" w:rsidP="00730564">
      <w:pPr>
        <w:ind w:firstLine="708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 xml:space="preserve">Zákon č. 595/2003 Z. z. o dani z príjmov v znení zákona č. 43/2004 Z. z., zákona č. 177/2004 Z. z., zákona č. 191/2004 Z. z., zákona č. 391/2004 Z. z., zákona č. 538/2004 Z. z., zákona č. 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 z., zákona č. 567/2008 Z. z., zákona č. 60/2009 Z. z., zákona č. 184/2009 Z. z., zákona č. 185/2009 Z. z., zákona č. 504/2009 Z. z., zákona č. 563/2009 Z. z., zákona č. 374/2010 Z. z., zákona č. 548/2010 Z. z., zákona č. 129/2011 Z. z., zákona č. 231/2011 Z. z., zákona č. 250/2011 Z. z., zákona č. 331/2011 Z. z., zákona č. 362/2011 Z. z., zákona č. 406/2011 Z. z., zákona č. 547/2011 Z. z., zákona č. 548/2011 Z. z., zákona č. 69/2012 Z. z., zákona č. 189/2012 Z. z., zákona č. 252/2012 Z. z., zákona č. 288/2012 Z. z., zákona č. 395/2012 Z. z., zákona č. 70/2013 Z. z., zákona č. 135/2013 Z. z., zákona č. 318/2013 Z. z., zákona č. 463/2013 Z. z., zákona č. 180/2014 Z. z., zákona č. 183/2014 Z. z., zákona č. 333/2014 Z. z., zákona č. 364/2014 Z. z., zákona č. 371/2014 Z. z., zákona č. 25/2015 Z. z., zákona č. 61/2015 Z. z., zákona č. 62/2015 Z. z., zákona č. 79/2015 Z. z., zákona č. 140/2015 Z. z., zákona č. 176/2015 Z. z., zákona č. 253/2015 Z. z., zákona č. 361/2015 Z. z., zákona č. 375/2015 Z. z., zákona č. 378/2015 Z. z., zákona č. 389/2015 Z. z., zákona č. 437/2015 Z. z., zákona č. 440/2015 Z. z., zákona č. 341/2016 Z. z., zákona č. 264/2017 Z. z., zákona č. 279/2017 Z. z., zákona č. 335/2017 Z. z., zákona č. 344/2017 Z. z., zákona č. 57/2018 Z. z., zákona č. 63/2018 Z. z., zákona č. 112/2018 Z. z., zákona č. 209/2018 Z. z., zákona č. 213/2018 Z. z., zákona č. 317/2018 Z. z., zákona č. 347/2018 Z. z., zákona č. 368/2018 Z. z., zákona č. 385/2018 Z. z., zákona č. 4/2019 Z. z., </w:t>
      </w:r>
      <w:r w:rsidRPr="00FD4B66">
        <w:rPr>
          <w:rFonts w:ascii="Times New Roman" w:hAnsi="Times New Roman"/>
          <w:sz w:val="24"/>
          <w:szCs w:val="24"/>
          <w:lang w:eastAsia="en-GB"/>
        </w:rPr>
        <w:lastRenderedPageBreak/>
        <w:t xml:space="preserve">zákona č. 10/2019 Z. z., zákona č. 54/2019 Z. z., zákona č. 88/2019 Z. z., zákona č. 155/2019 Z. z., zákona č. 221/2019 Z. z., zákona č. 223/2019 Z. z., zákona č. 228/2019 Z. z., zákona č. 233/2019 Z. z., zákona č. 301/2019 Z. z., zákona č. 315/2019 Z. z., zákona č. 316/2019 Z. z., zákona č. 319/2019 Z. z., zákona č. 390/2019 Z. z., zákona č. 393/2019 Z. z., zákona č. 462/2019 Z. z., zákona č. 46/2020 Z. z., zákona č. 198/2020 Z. z., zákona č. 296/2020 Z. z., zákona č. 416/2020 Z. z., zákona č. 420/2020 Z. z., zákona č. 421/2020 Z. z., zákona č. 76/2021 Z. z., zákona č. 215/2021 Z. z., zákona č. 257/2021 Z. z., zákona č. 310/2021 Z. z., zákona č. 408/2021 Z. z., zákona č. 416/2021 Z. z., zákona č. 129/2022 Z. z., zákona č. 222/2022 Z. z., zákona č. 232/2022 Z. z., zákona č. 257/2022 Z. z., zákona č. 433/2022 Z. z., zákona č. 496/2022 Z. z., zákona č. 519/2022 Z. z., zákona č. 59/2023 Z. z., zákona č. 60/2023 Z. z., zákona č. 65/2023 Z. z., zákona č. 123/2023 Z. z., zákona č. 128/2023 Z. z., zákona č. 205/2023 Z. z., zákona č. 278/2023 Z. z., zákona č. 281/2023 Z. z., zákona č. 309/2023 Z. z., zákona č. 315/2023 Z. z., zákona č. 508/2023 Z. z., zákona č. 530/2023 Z. z., zákona č. 46/2024 Z. z. a zákona č. 87/2024 Z. z. sa mení a dopĺňa takto: </w:t>
      </w:r>
    </w:p>
    <w:p w:rsidR="00730564" w:rsidRPr="00FD4B66" w:rsidRDefault="00730564" w:rsidP="0073056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2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§ 9 ods. 1 sa dopĺňa písmenom q), ktoré znie: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„plynúci trénerovi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39d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 xml:space="preserve"> 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zapísanému do registra fyzických osôb v športe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39e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 z pracovného pomeru so športovou organizáciou,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39f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 ak úhrn týchto príjmov nepresiahne v zdaňovacom období sumu 500 eur; ak úhrn týchto príjmov presiahne v zdaňovacom období sumu 500 eur, do základu dane sa zahrnú len príjmy nad takto ustanovenú sumu.“.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Poznámky pod čiarou k odkazom 39d až 39f znejú: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„</w:t>
      </w: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39d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83 ods. 1 zákona č. 440/2015 Z. z. o športe a o zmene a doplnení niektorých zákonov v znení zákona č. 354/2016 Z. z..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39e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80 zákona č. 440/2015 Z. z. o športe a o zmene a doplnení niektorých zákonov v znení neskorších predpisov.</w:t>
      </w:r>
    </w:p>
    <w:p w:rsidR="00730564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39f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 ods. 1 zákona č. 440/2015 Z. z. o športe a o zmene a doplnení niektorých zákonov.“.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V § 17 ods. 19 sa vypúšťa písmeno h).</w:t>
      </w:r>
    </w:p>
    <w:p w:rsidR="00730564" w:rsidRPr="00FD4B66" w:rsidRDefault="00730564" w:rsidP="0073056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ind w:left="142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Doterajšie písmená i) až k) sa označujú ako písmená h) až j).</w:t>
      </w:r>
    </w:p>
    <w:p w:rsidR="00730564" w:rsidRPr="00FD4B66" w:rsidRDefault="00730564" w:rsidP="0073056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ind w:left="142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Poznámka pod čiarou k odkazu 79c sa vypúšťa.</w:t>
      </w:r>
    </w:p>
    <w:p w:rsidR="00730564" w:rsidRPr="00FD4B66" w:rsidRDefault="00730564" w:rsidP="0073056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V § 17 ods. 38 sa vypúšťajú slová „odseku 19 písm. h),“ a slová „ods. 19 písm. h),“.</w:t>
      </w:r>
    </w:p>
    <w:p w:rsidR="00730564" w:rsidRPr="00FD4B66" w:rsidRDefault="00730564" w:rsidP="0073056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V § 21 ods. 1 úvodnej vete sa slová „účtoval,</w:t>
      </w:r>
      <w:r w:rsidRPr="00FD4B66">
        <w:rPr>
          <w:rFonts w:ascii="Times New Roman" w:hAnsi="Times New Roman"/>
          <w:sz w:val="24"/>
          <w:szCs w:val="24"/>
          <w:vertAlign w:val="superscript"/>
          <w:lang w:eastAsia="en-GB"/>
        </w:rPr>
        <w:t>1</w:t>
      </w:r>
      <w:r w:rsidRPr="00FD4B66">
        <w:rPr>
          <w:rFonts w:ascii="Times New Roman" w:hAnsi="Times New Roman"/>
          <w:sz w:val="24"/>
          <w:szCs w:val="24"/>
          <w:lang w:eastAsia="en-GB"/>
        </w:rPr>
        <w:t>)“ nahrádzajú slovami „účtoval</w:t>
      </w:r>
      <w:r w:rsidRPr="00FD4B66">
        <w:rPr>
          <w:rFonts w:ascii="Times New Roman" w:hAnsi="Times New Roman"/>
          <w:sz w:val="24"/>
          <w:szCs w:val="24"/>
          <w:vertAlign w:val="superscript"/>
          <w:lang w:eastAsia="en-GB"/>
        </w:rPr>
        <w:t>1</w:t>
      </w:r>
      <w:r w:rsidRPr="00FD4B66">
        <w:rPr>
          <w:rFonts w:ascii="Times New Roman" w:hAnsi="Times New Roman"/>
          <w:sz w:val="24"/>
          <w:szCs w:val="24"/>
          <w:lang w:eastAsia="en-GB"/>
        </w:rPr>
        <w:t>) okrem prípadov podľa § 30ca,“.</w:t>
      </w:r>
    </w:p>
    <w:p w:rsidR="00730564" w:rsidRPr="00FD4B66" w:rsidRDefault="00730564" w:rsidP="00730564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V § 21 ods. 2 písm. f) sa na konci pripájajú tieto slová: „alebo v § 30ca ods. 6 písm. b)“.</w:t>
      </w:r>
    </w:p>
    <w:p w:rsidR="00730564" w:rsidRPr="00FD4B66" w:rsidRDefault="00730564" w:rsidP="0073056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Za § 30c sa vkladá § 30ca, ktorý vrátane nadpisu znie:</w:t>
      </w:r>
    </w:p>
    <w:p w:rsidR="00730564" w:rsidRPr="00FD4B66" w:rsidRDefault="00730564" w:rsidP="00730564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ind w:left="12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D4B66">
        <w:rPr>
          <w:rFonts w:ascii="Times New Roman" w:hAnsi="Times New Roman"/>
          <w:b/>
          <w:bCs/>
          <w:sz w:val="24"/>
          <w:szCs w:val="24"/>
          <w:lang w:eastAsia="en-GB"/>
        </w:rPr>
        <w:t>„§ 30ca</w:t>
      </w:r>
    </w:p>
    <w:p w:rsidR="00730564" w:rsidRPr="00FD4B66" w:rsidRDefault="00730564" w:rsidP="00730564">
      <w:pPr>
        <w:spacing w:after="0"/>
        <w:ind w:left="12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D4B66">
        <w:rPr>
          <w:rFonts w:ascii="Times New Roman" w:hAnsi="Times New Roman"/>
          <w:b/>
          <w:bCs/>
          <w:sz w:val="24"/>
          <w:szCs w:val="24"/>
          <w:lang w:eastAsia="en-GB"/>
        </w:rPr>
        <w:t>Odpočet výdavkov (nákladov) na podporu športu</w:t>
      </w:r>
    </w:p>
    <w:p w:rsidR="00730564" w:rsidRPr="00FD4B66" w:rsidRDefault="00730564" w:rsidP="00730564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(1) Od základu dane zníženého o odpočet daňovej straty u daňovníka, ktorý je právnickou osobou, alebo od základu dane (čiastkového základu dane) z príjmov podľa § 6 ods. 1 a 2</w:t>
      </w:r>
      <w:r w:rsidRPr="00FD4B66">
        <w:rPr>
          <w:rFonts w:ascii="Times New Roman" w:hAnsi="Times New Roman"/>
          <w:sz w:val="24"/>
          <w:szCs w:val="24"/>
          <w:u w:val="single"/>
          <w:lang w:eastAsia="en-GB"/>
        </w:rPr>
        <w:t xml:space="preserve"> </w:t>
      </w:r>
      <w:r w:rsidRPr="00FD4B66">
        <w:rPr>
          <w:rFonts w:ascii="Times New Roman" w:hAnsi="Times New Roman"/>
          <w:sz w:val="24"/>
          <w:szCs w:val="24"/>
          <w:lang w:eastAsia="en-GB"/>
        </w:rPr>
        <w:t>zníženého o odpočet daňovej straty u daňovníka, ktorý je fyzickou osobou, pri realizácii podpory športu možno odpočítať 100 % výdavkov (nákladov) vynaložených na podporu športu v zdaňovacom období, za ktoré sa podáva daňové priznanie. Za výdavok sa považuje celková hodnota finančného plnenia podľa odseku 6 písm. a) a nadobúdacia cena plnenia podľa odseku 6 písm. b).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(2) Odpočet podľa odseku 1 možno v zdaňovacom období zvýšiť o 25 % kladného rozdielu medzi priemerom úhrnu výdavkov (nákladov) vynaložených v</w:t>
      </w:r>
    </w:p>
    <w:p w:rsidR="00730564" w:rsidRPr="00FD4B66" w:rsidRDefault="00730564" w:rsidP="0073056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a)</w:t>
      </w:r>
      <w:r w:rsidRPr="00FD4B66">
        <w:rPr>
          <w:rFonts w:ascii="Times New Roman" w:hAnsi="Times New Roman"/>
          <w:sz w:val="24"/>
          <w:szCs w:val="24"/>
          <w:lang w:eastAsia="en-GB"/>
        </w:rPr>
        <w:tab/>
        <w:t>zdaňovacom období na podporu športu zahrnovaných do odpočtu a úhrnom výdavkov (nákladov) vynaložených v bezprostredne predchádzajúcom zdaňovacom období na podporu športu zahrnovaných do odpočtu a</w:t>
      </w:r>
    </w:p>
    <w:p w:rsidR="00730564" w:rsidRPr="00FD4B66" w:rsidRDefault="00730564" w:rsidP="0073056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b)</w:t>
      </w:r>
      <w:r w:rsidRPr="00FD4B66">
        <w:rPr>
          <w:rFonts w:ascii="Times New Roman" w:hAnsi="Times New Roman"/>
          <w:sz w:val="24"/>
          <w:szCs w:val="24"/>
          <w:lang w:eastAsia="en-GB"/>
        </w:rPr>
        <w:tab/>
        <w:t>dvoch bezprostredne predchádzajúcich zdaňovacích obdobiach na podporu športu zahrnovaných do odpočtu.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(3) Pri odpočte výdavkov (nákladov) na podporu športu od základu dane podľa odsekov 1 a 2 postupuje rovnako aj daňovník s príjmami podľa § 6 ods. 1 a 2, ktorý vedie evidenciu podľa § 6 ods. 11.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 xml:space="preserve">(4) Od základu dane možno podľa odsekov 1 a 2 odpočítať len daňové výdavky podľa § 2 písm. i), ktoré sú evidované oddelene od ostatných výdavkov (nákladov) daňovníka. 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(5) Odpočet podľa odsekov 1 a 2 nemožno uplatniť na výdavky (náklady), na ktoré bola poskytnutá úplná alebo čiastočná podpora z verejných financií.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(6) Podporou športu, pri ktorej realizácii možno uplatniť odpočet podľa odsekov 1 a 2, sa rozumie poskytnutie peňažného alebo nepeňažného plnenia športovej organizácii,</w:t>
      </w:r>
      <w:r w:rsidRPr="00FD4B66">
        <w:rPr>
          <w:rFonts w:ascii="Times New Roman" w:hAnsi="Times New Roman"/>
          <w:sz w:val="24"/>
          <w:szCs w:val="24"/>
          <w:vertAlign w:val="superscript"/>
          <w:lang w:eastAsia="en-GB"/>
        </w:rPr>
        <w:t>120la</w:t>
      </w:r>
      <w:r w:rsidRPr="00FD4B66">
        <w:rPr>
          <w:rFonts w:ascii="Times New Roman" w:hAnsi="Times New Roman"/>
          <w:sz w:val="24"/>
          <w:szCs w:val="24"/>
          <w:lang w:eastAsia="en-GB"/>
        </w:rPr>
        <w:t>) a to formou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a) priamej platby daňovníka v prospech športovej organizácie,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b) poskytnutia športového náčinia a vybavenia daňovníkom športovej organizácii.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(7) Finančné riaditeľstvo do troch kalendárnych mesiacov nasledujúcich po uplynutí lehoty na podanie daňového priznania zverejní v zozname daňových subjektov podľa osobitného predpisu o daňovníkovi, ktorý si pri realizácii podpory športu uplatnil odpočet podľa odsekov 1 a 2, tieto údaje: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a) meno, priezvisko, adresu trvalého pobytu fyzickej osoby alebo obchodné meno a sídlo právnickej osoby, daňové identifikačné číslo,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b) výšku uplatneného odpočtu a zdaňovacie obdobie jeho uplatnenia,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c) dátum začiatku realizácie podpory športu.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 xml:space="preserve">(8) Ak odpočet podľa odsekov 1 a 2 nie je možné uplatniť z dôvodu, že daňovník vykázal daňovú stratu alebo základ dane po znížení o odpočet daňovej straty je nižší ako odpočet podľa </w:t>
      </w:r>
      <w:r w:rsidRPr="00FD4B66">
        <w:rPr>
          <w:rFonts w:ascii="Times New Roman" w:hAnsi="Times New Roman"/>
          <w:sz w:val="24"/>
          <w:szCs w:val="24"/>
          <w:lang w:eastAsia="en-GB"/>
        </w:rPr>
        <w:lastRenderedPageBreak/>
        <w:t>odsekov 1 a 2, je možné odpočet výdavkov (nákladov) na podporu športu alebo jeho zostávajúcu časť uplatniť v najbližšom nasledujúcom zdaňovacom období, v ktorom daňovník vykáže základ dane, najviac však v piatich zdaňovacích obdobiach bezprostredne nasledujúcich po zdaňovacom období, v ktorom nárok na odpočet podľa odsekov 1 a 2 vznikol.“.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0" w:name="_Hlk168903887"/>
      <w:r w:rsidRPr="00FD4B66">
        <w:rPr>
          <w:rFonts w:ascii="Times New Roman" w:hAnsi="Times New Roman"/>
          <w:sz w:val="24"/>
          <w:szCs w:val="24"/>
          <w:lang w:eastAsia="en-GB"/>
        </w:rPr>
        <w:t>Poznámka pod čiarou k odkazu 120la znie: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„</w:t>
      </w:r>
      <w:r w:rsidRPr="00FD4B66">
        <w:rPr>
          <w:rFonts w:ascii="Times New Roman" w:hAnsi="Times New Roman"/>
          <w:sz w:val="24"/>
          <w:szCs w:val="24"/>
          <w:vertAlign w:val="superscript"/>
          <w:lang w:eastAsia="en-GB"/>
        </w:rPr>
        <w:t>120la</w:t>
      </w:r>
      <w:r w:rsidRPr="00FD4B66">
        <w:rPr>
          <w:rFonts w:ascii="Times New Roman" w:hAnsi="Times New Roman"/>
          <w:sz w:val="24"/>
          <w:szCs w:val="24"/>
          <w:lang w:eastAsia="en-GB"/>
        </w:rPr>
        <w:t>) § 8 zákona č. 440/2015 Z. z. v znení neskorších predpisov.“.</w:t>
      </w:r>
    </w:p>
    <w:bookmarkEnd w:id="0"/>
    <w:p w:rsidR="00730564" w:rsidRPr="00FD4B66" w:rsidRDefault="00730564" w:rsidP="007305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V § 30d ods. 2 sa za slová „§ 30c“ vkladajú slová „alebo § 30ca“.</w:t>
      </w:r>
    </w:p>
    <w:p w:rsidR="00730564" w:rsidRPr="00FD4B66" w:rsidRDefault="00730564" w:rsidP="00730564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30564" w:rsidRPr="00FD4B66" w:rsidRDefault="00730564" w:rsidP="00730564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V § 30e ods. 7 písm. b) sa na konci pripájajú tieto slová: „alebo do odpočtu výdavkov (nákladov) na podporu športu podľa § 30ca“.</w:t>
      </w:r>
    </w:p>
    <w:p w:rsidR="00730564" w:rsidRPr="00FD4B66" w:rsidRDefault="00730564" w:rsidP="00730564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:rsidR="00730564" w:rsidRPr="00FD4B66" w:rsidRDefault="00730564" w:rsidP="0073056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0564" w:rsidRPr="00FD4B66" w:rsidRDefault="00730564" w:rsidP="0073056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4B66">
        <w:rPr>
          <w:rFonts w:ascii="Times New Roman" w:hAnsi="Times New Roman"/>
          <w:b/>
          <w:sz w:val="24"/>
          <w:szCs w:val="24"/>
        </w:rPr>
        <w:t>Čl. II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 xml:space="preserve">Zákon č. </w:t>
      </w:r>
      <w:hyperlink r:id="rId5">
        <w:r w:rsidRPr="00FD4B66">
          <w:rPr>
            <w:rFonts w:ascii="Times New Roman" w:eastAsia="Times New Roman" w:hAnsi="Times New Roman"/>
            <w:sz w:val="24"/>
            <w:szCs w:val="24"/>
            <w:lang w:eastAsia="en-GB"/>
          </w:rPr>
          <w:t>461/2003 Z. z.</w:t>
        </w:r>
      </w:hyperlink>
      <w:bookmarkStart w:id="1" w:name="bookmark=id.3zboi9m" w:colFirst="0" w:colLast="0"/>
      <w:bookmarkEnd w:id="1"/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 xml:space="preserve">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566/2006 Z. z., zákona č. 592/2006 Z. z., zákona č. 677/2006 Z. z., zákona č. 274/2007 Z. z., zákona č. 519/2007 Z. z., zákona č. 555/2007 Z. z., zákona č. 659/2007 Z. z., nálezu Ústavného súdu Slovenskej republiky č. 204/2008 Z. z., zákona č. 434/2008 Z. z., zákona č. 449/2008 Z. z., zákona č. 599/2008 Z. z., zákona č. 108/2009 Z. z., zákona č. 192/2009 Z. z., zákona č. 200/2009 Z. z., zákona č. 285/2009 Z. z., zákona č. 571/2009 Z. z., zákona č. 572/2009 Z. z., zákona č. 52/2010 Z. z., zákona č. 151/2010 Z. z., zákona č. 403/2010 Z. z., zákona č. 543/2010 Z. z., zákona č. 125/2011 Z. z., zákona č. 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 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 140/2015 Z. z., zákona č. 176/2015 Z. z., zákona č. 336/2015 Z. z., zákona č. 378/2015 Z. z., zákona č. 407/2015 Z. z., zákona č. 440/2015 Z. z., zákona č. 125/2016 Z. z., zákona č. 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 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z., zákona č. 225/2019 Z. z., zákona č. 231/2019 Z. z., zákona č. 321/2019 Z. z., zákona č. 381/2019 Z. z., zákona č. 382/2019 Z. z., zákona č. 385/2019 Z. z., zákona č. 390/2019 Z. z., zákona 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č. 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 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 z., zákona č. 130/2021 Z. z., zákona č. 215/2021 Z. z., zákona č. 265/2021 Z. z., zákona č. 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 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 275/2023 Z. z., zákona č. 530/2023 Z. z., zákona č. 28/2024 Z. z., nálezu Ústavného súdu Slovenskej republiky č. 36/2024 Z. z., zákona č. 87/2024 Z. z. a zákona č. 145/2024 Z. z. sa dopĺňa takto: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2" w:name="bookmark=id.tm92p8" w:colFirst="0" w:colLast="0"/>
      <w:bookmarkStart w:id="3" w:name="bookmark=id.3dlwld1" w:colFirst="0" w:colLast="0"/>
      <w:bookmarkStart w:id="4" w:name="bookmark=id.1sr6vku" w:colFirst="0" w:colLast="0"/>
      <w:bookmarkStart w:id="5" w:name="bookmark=id.4cque8n" w:colFirst="0" w:colLast="0"/>
      <w:bookmarkStart w:id="6" w:name="bookmark=id.2rw4ogg" w:colFirst="0" w:colLast="0"/>
      <w:bookmarkEnd w:id="2"/>
      <w:bookmarkEnd w:id="3"/>
      <w:bookmarkEnd w:id="4"/>
      <w:bookmarkEnd w:id="5"/>
      <w:bookmarkEnd w:id="6"/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1. V § 138 ods. 1 sa na konci pripája táto veta: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ab/>
        <w:t>„Súčasťou vymeriavacieho základu zamestnanca, ktorý vykonáva zárobkovú činnosť uvedenú v § 3 ods. 1 písm. a) a ods. 2 a 3, nie je príjem v časti do sumy 500 eur mesačne plynúci trénerovi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69d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 xml:space="preserve"> 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zapísanému do registra fyzických osôb v športe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69e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 z pracovného pomeru so športovou organizáciou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69f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); ak má zamestnanec príjem plynúci z viacerých takýchto pracovných pomerov, uvedené sa uplatní iba na príjem z jedného z nich určený najvyšším vymeriavacím základom a ak je výška vymeriavacích základov zamestnanca rovnaká, uplatní sa na príjem dosiahnutý u toho zamestnávateľa, u ktorého poistenie zamestnanca vzniklo skôr.“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Poznámky pod čiarou k odkazom 69d až 69f znejú: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„</w:t>
      </w: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69d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83 ods. 1 zákona č. 440/2015 Z. z. o športe a o zmene a doplnení niektorých zákonov v znení zákona č. 354/2016 Z. z.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69e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80 zákona č. 440/2015 Z. z. o športe a o zmene a doplnení niektorých zákonov v znení neskorších predpisov.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69f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 ods. 1 zákona č. 440/2015 Z. z. o športe a o zmene a doplnení niektorých zákonov.“.</w:t>
      </w:r>
    </w:p>
    <w:p w:rsidR="00730564" w:rsidRPr="00FD4B66" w:rsidRDefault="00730564" w:rsidP="0073056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before="12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§ 138 sa dopĺňa odsekmi 16 a 17, ktoré znejú:</w:t>
      </w:r>
      <w:bookmarkStart w:id="7" w:name="bookmark=id.3r12hc2" w:colFirst="0" w:colLast="0"/>
      <w:bookmarkStart w:id="8" w:name="bookmark=id.171eyo9" w:colFirst="0" w:colLast="0"/>
      <w:bookmarkStart w:id="9" w:name="bookmark=id.lbn1ro" w:colFirst="0" w:colLast="0"/>
      <w:bookmarkStart w:id="10" w:name="bookmark=id.266crjv" w:colFirst="0" w:colLast="0"/>
      <w:bookmarkEnd w:id="7"/>
      <w:bookmarkEnd w:id="8"/>
      <w:bookmarkEnd w:id="9"/>
      <w:bookmarkEnd w:id="10"/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„(16) Maximálny mesačný vymeriavací základ</w:t>
      </w:r>
      <w:r w:rsidRPr="00FD4B66">
        <w:rPr>
          <w:rFonts w:ascii="Times New Roman" w:eastAsia="Times New Roman" w:hAnsi="Times New Roman"/>
          <w:b/>
          <w:iCs/>
          <w:sz w:val="24"/>
          <w:szCs w:val="24"/>
          <w:lang w:eastAsia="en-GB"/>
        </w:rPr>
        <w:t xml:space="preserve"> </w:t>
      </w:r>
      <w:r w:rsidRPr="00FD4B66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v úhrne v prípade zamestnávania</w:t>
      </w:r>
      <w:r w:rsidRPr="00FD4B66">
        <w:rPr>
          <w:rFonts w:ascii="Times New Roman" w:eastAsia="Times New Roman" w:hAnsi="Times New Roman"/>
          <w:b/>
          <w:iCs/>
          <w:sz w:val="24"/>
          <w:szCs w:val="24"/>
          <w:lang w:eastAsia="en-GB"/>
        </w:rPr>
        <w:t xml:space="preserve"> 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fyzickej osoby v právnom vzťahu na základe zmluvy o profesionálnom vykonávaní športu podľa osobitného predpisu</w:t>
      </w:r>
      <w:bookmarkStart w:id="11" w:name="bookmark=id.2jliniw" w:colFirst="0" w:colLast="0"/>
      <w:bookmarkEnd w:id="11"/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69g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je vo výške jednej dvanástiny všeobecného vymeriavacieho základu platného v kalendárnom roku, ktorý dva roky predchádza kalendárnemu roku, za ktorý zamestnanec, povinne nemocensky poistená a povinne dôchodkovo poistená samostatne zárobkovo činná osoba a dobrovoľne nemocensky poistená osoba, dobrovoľne dôchodkovo poistená osoba alebo dobrovoľne poistená osoba v nezamestnanosti platí poistné.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 xml:space="preserve">(17) Maximálny mesačný vymeriavací základ zamestnávateľa na platenie poistného na nemocenské poistenie, poistného na dôchodkové poistenie, poistného na garančné poistenie, poistného na poistenie v nezamestnanosti, poistného na financovanie podpory a poistného do rezervného fondu solidarity za každého zamestnanca, ktorý je fyzickou osobou v právnom 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lastRenderedPageBreak/>
        <w:t>vzťahu na základe zmluvy o profesionálnom vykonávaní športu podľa osobitného predpisu,</w:t>
      </w: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69g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je vo výške jednej dvanástiny všeobecného vymeriavacieho základu platného v kalendárnom roku, ktorý dva roky predchádza kalendárnemu roku, za ktorý zamestnávateľ platí poistné. Vymeriavací základ zamestnávateľa na platenie poistného na úrazové poistenie je neobmedzený.“.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Poznámka pod čiarou k odkazu 69g znie:</w:t>
      </w:r>
    </w:p>
    <w:p w:rsidR="00730564" w:rsidRPr="00FD4B66" w:rsidRDefault="00730564" w:rsidP="00730564">
      <w:pPr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„</w:t>
      </w: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69g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35 zákona č. 440/2015 Z. z. o športe a o zmene a doplnení niektorých zákonov v znení neskorších predpisov.“.</w:t>
      </w:r>
    </w:p>
    <w:p w:rsidR="00730564" w:rsidRPr="00FD4B66" w:rsidRDefault="00730564" w:rsidP="00730564">
      <w:pPr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D4B66">
        <w:rPr>
          <w:rFonts w:ascii="Times New Roman" w:hAnsi="Times New Roman"/>
          <w:b/>
          <w:bCs/>
          <w:sz w:val="24"/>
          <w:szCs w:val="24"/>
          <w:lang w:eastAsia="en-GB"/>
        </w:rPr>
        <w:t>Čl. III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4B66">
        <w:rPr>
          <w:rFonts w:ascii="Times New Roman" w:hAnsi="Times New Roman"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z., zákona č. 310/2021 Z. z., zákona č. 540/2021 Z. z., zákona č. 92/2022 Z. z., zákona č. 101/2022 Z. z., zákona č. 267/2022 Z. z., zákona č. 392/2022 Z. z., zákona č. 518/2022 Z. z., zákona č. 315/2023 Z. z., zákona č. 530/2023 Z. z. a zákona č. 87/2024 Z. z. sa dopĺňa takto: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1. V § 13 ods. 1 sa za slová „§ 13a“ vkladajú slová „alebo § 13c“.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2. V § 13 ods. 1 sa na konci pripája táto veta: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ab/>
        <w:t>„Súčasťou vymeriavacieho základu zamestnanca nie je príjem v časti do sumy 500 eur mesačne plynúci trénerovi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49aa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 xml:space="preserve"> 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zapísanému do registra fyzických osôb v športe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49ab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 z pracovného pomeru so športovou organizáciou</w:t>
      </w:r>
      <w:r w:rsidRPr="00FD4B66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49ac</w:t>
      </w:r>
      <w:r w:rsidRPr="00FD4B66">
        <w:rPr>
          <w:rFonts w:ascii="Times New Roman" w:eastAsia="Times New Roman" w:hAnsi="Times New Roman"/>
          <w:sz w:val="24"/>
          <w:szCs w:val="24"/>
          <w:lang w:eastAsia="en-GB"/>
        </w:rPr>
        <w:t>); ak má zamestnanec príjem plynúci z viacerých takýchto pracovných pomerov, uvedené sa uplatní iba na príjem z jedného z nich určený najvyšším vymeriavacím základom a ak je výška vymeriavacích základov zamestnanca rovnaká, uplatní sa na príjem dosiahnutý u toho zamestnávateľa, u ktorého poistenie zamestnanca vzniklo skôr.“.</w:t>
      </w:r>
    </w:p>
    <w:p w:rsidR="00730564" w:rsidRPr="00FD4B66" w:rsidRDefault="00730564" w:rsidP="00730564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lastRenderedPageBreak/>
        <w:t>Poznámky pod čiarou k odkazom 49aa až 49ac znejú: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„</w:t>
      </w: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49aa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83 ods. 1 zákona č. 440/2015 Z. z. o športe a o zmene a doplnení niektorých zákonov v znení zákona č. 354/2016 Z. z.</w:t>
      </w:r>
    </w:p>
    <w:p w:rsidR="00730564" w:rsidRPr="00FD4B66" w:rsidRDefault="00730564" w:rsidP="00730564">
      <w:pPr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49ab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80 zákona č. 440/2015 Z. z. o športe a o zmene a doplnení niektorých zákonov v znení neskorších predpisov.</w:t>
      </w:r>
    </w:p>
    <w:p w:rsidR="00730564" w:rsidRPr="00FD4B66" w:rsidRDefault="00730564" w:rsidP="00730564">
      <w:pPr>
        <w:jc w:val="both"/>
        <w:rPr>
          <w:rFonts w:ascii="Times New Roman" w:eastAsia="Times New Roman" w:hAnsi="Times New Roman"/>
          <w:iCs/>
          <w:sz w:val="24"/>
          <w:szCs w:val="24"/>
          <w:lang w:eastAsia="en-GB"/>
        </w:rPr>
      </w:pPr>
      <w:r w:rsidRPr="00FD4B66">
        <w:rPr>
          <w:rFonts w:ascii="Times New Roman" w:eastAsia="Times New Roman" w:hAnsi="Times New Roman"/>
          <w:iCs/>
          <w:sz w:val="24"/>
          <w:szCs w:val="24"/>
          <w:vertAlign w:val="superscript"/>
          <w:lang w:eastAsia="en-GB"/>
        </w:rPr>
        <w:t>49ac</w:t>
      </w:r>
      <w:r w:rsidRPr="00FD4B66">
        <w:rPr>
          <w:rFonts w:ascii="Times New Roman" w:eastAsia="Times New Roman" w:hAnsi="Times New Roman"/>
          <w:iCs/>
          <w:sz w:val="24"/>
          <w:szCs w:val="24"/>
          <w:lang w:eastAsia="en-GB"/>
        </w:rPr>
        <w:t>) § 8 ods. 1 zákona č. 440/2015 Z. z. o športe a o zmene a doplnení niektorých zákonov.“.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3. Za § 13b sa vkladá § 13c, ktorý vrátane nadpisu znie: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B66">
        <w:rPr>
          <w:rFonts w:ascii="Times New Roman" w:hAnsi="Times New Roman"/>
          <w:b/>
          <w:bCs/>
          <w:sz w:val="24"/>
          <w:szCs w:val="24"/>
        </w:rPr>
        <w:t>„§ 13c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b/>
          <w:bCs/>
          <w:sz w:val="24"/>
          <w:szCs w:val="24"/>
        </w:rPr>
        <w:t>Maximálne poistné zamestnanca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(1) Maximálne poistné zamestnanca, ktorý vykonáva šport za športovú organizáciu na základe zmluvy o profesionálnom vykonávaní športu podľa osobitného predpisu,</w:t>
      </w:r>
      <w:r w:rsidRPr="00FD4B66">
        <w:rPr>
          <w:rFonts w:ascii="Times New Roman" w:hAnsi="Times New Roman"/>
          <w:sz w:val="24"/>
          <w:szCs w:val="24"/>
          <w:vertAlign w:val="superscript"/>
        </w:rPr>
        <w:t>8aac</w:t>
      </w:r>
      <w:r w:rsidRPr="00FD4B66">
        <w:rPr>
          <w:rFonts w:ascii="Times New Roman" w:hAnsi="Times New Roman"/>
          <w:sz w:val="24"/>
          <w:szCs w:val="24"/>
        </w:rPr>
        <w:t>) je na účely tohto zákona súčet poistného zamestnanca určeného z vymeriavacieho základu zamestnanca vo výške 12-násobku priemernej mesačnej mzdy a poistného zamestnávateľa za takéhoto zamestnanca podľa § 13 ods. 4.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(2) Maximálne poistné zamestnanca určené podľa odseku 1 sa znižuje o pomernú časť prislúchajúcu k počtu kalendárnych dní, počas ktorých sa poistenec nepovažoval za zamestnanca, ktorý vykonáva šport za športovú organizáciu na základe zmluvy o profesionálnom vykonávaní športu podľa osobitného predpisu.</w:t>
      </w:r>
      <w:r w:rsidRPr="00FD4B66">
        <w:rPr>
          <w:rFonts w:ascii="Times New Roman" w:hAnsi="Times New Roman"/>
          <w:sz w:val="24"/>
          <w:szCs w:val="24"/>
          <w:vertAlign w:val="superscript"/>
        </w:rPr>
        <w:t>8aac</w:t>
      </w:r>
      <w:r w:rsidRPr="00FD4B66">
        <w:rPr>
          <w:rFonts w:ascii="Times New Roman" w:hAnsi="Times New Roman"/>
          <w:sz w:val="24"/>
          <w:szCs w:val="24"/>
        </w:rPr>
        <w:t>)“.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4. Za § 16a sa vkladá § 16b, ktorý vrátane nadpisu znie: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„</w:t>
      </w:r>
      <w:r w:rsidRPr="00FD4B66">
        <w:rPr>
          <w:rFonts w:ascii="Times New Roman" w:hAnsi="Times New Roman"/>
          <w:b/>
          <w:bCs/>
          <w:sz w:val="24"/>
          <w:szCs w:val="24"/>
        </w:rPr>
        <w:t>§ 16b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B66">
        <w:rPr>
          <w:rFonts w:ascii="Times New Roman" w:hAnsi="Times New Roman"/>
          <w:b/>
          <w:bCs/>
          <w:sz w:val="24"/>
          <w:szCs w:val="24"/>
        </w:rPr>
        <w:t>Maximálny preddavok zamestnanca</w:t>
      </w:r>
    </w:p>
    <w:p w:rsidR="00730564" w:rsidRPr="00FD4B66" w:rsidRDefault="00730564" w:rsidP="007305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(1) Maximálny preddavok zamestnanca, ktorý vykonáva šport za športovú organizáciu na základe zmluvy o profesionálnom vykonávaní športu podľa osobitného predpisu,</w:t>
      </w:r>
      <w:r w:rsidRPr="00FD4B66">
        <w:rPr>
          <w:rFonts w:ascii="Times New Roman" w:hAnsi="Times New Roman"/>
          <w:sz w:val="24"/>
          <w:szCs w:val="24"/>
          <w:vertAlign w:val="superscript"/>
        </w:rPr>
        <w:t>8aac</w:t>
      </w:r>
      <w:r w:rsidRPr="00FD4B66">
        <w:rPr>
          <w:rFonts w:ascii="Times New Roman" w:hAnsi="Times New Roman"/>
          <w:sz w:val="24"/>
          <w:szCs w:val="24"/>
        </w:rPr>
        <w:t>) je súčet preddavku na poistné zamestnanca určeného podľa § 16 ods. 2 písm. a) zo sumy priemernej mesačnej mzdy a preddavku na poistné zamestnávateľa za takéhoto zamestnanca podľa § 16 ods. 2 písm. c).</w:t>
      </w:r>
    </w:p>
    <w:p w:rsidR="00730564" w:rsidRPr="00FD4B66" w:rsidRDefault="00730564" w:rsidP="00730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(2) Maximálny preddavok zamestnanca určený podľa odseku 1 sa znižuje o pomernú časť prislúchajúcu k počtu kalendárnych dní, počas ktorých sa poistenec nepovažoval za zamestnanca, ktorý vykonáva šport za športovú organizáciu na základe zmluvy o profesionálnom vykonávaní športu podľa osobitného predpisu.</w:t>
      </w:r>
      <w:r w:rsidRPr="00FD4B66">
        <w:rPr>
          <w:rFonts w:ascii="Times New Roman" w:hAnsi="Times New Roman"/>
          <w:sz w:val="24"/>
          <w:szCs w:val="24"/>
          <w:vertAlign w:val="superscript"/>
        </w:rPr>
        <w:t>8aac</w:t>
      </w:r>
      <w:r w:rsidRPr="00FD4B66">
        <w:rPr>
          <w:rFonts w:ascii="Times New Roman" w:hAnsi="Times New Roman"/>
          <w:sz w:val="24"/>
          <w:szCs w:val="24"/>
        </w:rPr>
        <w:t>)“.</w:t>
      </w:r>
    </w:p>
    <w:p w:rsidR="00730564" w:rsidRPr="00FD4B66" w:rsidRDefault="00730564" w:rsidP="0073056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0564" w:rsidRPr="00FD4B66" w:rsidRDefault="00730564" w:rsidP="0073056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4B66">
        <w:rPr>
          <w:rFonts w:ascii="Times New Roman" w:hAnsi="Times New Roman"/>
          <w:b/>
          <w:sz w:val="24"/>
          <w:szCs w:val="24"/>
        </w:rPr>
        <w:t>Čl. IV</w:t>
      </w:r>
    </w:p>
    <w:p w:rsidR="00730564" w:rsidRPr="00FD4B66" w:rsidRDefault="00730564" w:rsidP="0073056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0564" w:rsidRPr="00FD4B66" w:rsidRDefault="00730564" w:rsidP="00730564">
      <w:pPr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Zákon č. 343/2015 Z. z</w:t>
      </w:r>
      <w:r w:rsidRPr="00FD4B66">
        <w:rPr>
          <w:rFonts w:ascii="Times New Roman" w:hAnsi="Times New Roman"/>
          <w:i/>
          <w:iCs/>
          <w:sz w:val="24"/>
          <w:szCs w:val="24"/>
          <w:lang w:eastAsia="en-GB"/>
        </w:rPr>
        <w:t>.</w:t>
      </w:r>
      <w:r w:rsidRPr="00FD4B66">
        <w:rPr>
          <w:rFonts w:ascii="Times New Roman" w:hAnsi="Times New Roman"/>
          <w:sz w:val="24"/>
          <w:szCs w:val="24"/>
          <w:lang w:eastAsia="en-GB"/>
        </w:rPr>
        <w:t xml:space="preserve"> o verejnom obstarávaní a o zmene a doplnení niektorých zákonov v znení zákona č. 438/2015 Z. z., zákona č. 315/2016 Z. z., zákona č. 93/2017 Z. z., zákona č. 248/2017 Z. z., zákona č. 264/2017 Z. z., zákona č. 112/2018 Z. z., zákona č. 177/2018 Z. z., </w:t>
      </w:r>
      <w:r w:rsidRPr="00FD4B66">
        <w:rPr>
          <w:rFonts w:ascii="Times New Roman" w:hAnsi="Times New Roman"/>
          <w:sz w:val="24"/>
          <w:szCs w:val="24"/>
          <w:lang w:eastAsia="en-GB"/>
        </w:rPr>
        <w:lastRenderedPageBreak/>
        <w:t>zákona č. 269/2018 Z. z., zákona č. 345/2018 Z. z., zákona č. 215/2019 Z. z., zákona č. 221/2019 Z. z., zákona č. 62/2020 Z. z., zákona č. 9/2021 Z. z., zákona č. 141/2021 Z. z., zákona č. 214/2021 Z. z., zákona č. 395/2021 Z. z., zákona č. 64/2022 Z. z., zákona č. 86/2022 Z. z., zákona č. 121/2022 Z. z., zákona č. 151/2022 Z. z., zákona č. 32/2024 Z. z., zákona č. 40/2024 Z. z.,</w:t>
      </w:r>
      <w:r w:rsidRPr="00FD4B66">
        <w:rPr>
          <w:rFonts w:ascii="Times" w:hAnsi="Times" w:cs="Times"/>
          <w:sz w:val="25"/>
          <w:szCs w:val="25"/>
        </w:rPr>
        <w:t xml:space="preserve"> </w:t>
      </w:r>
      <w:r w:rsidRPr="00FD4B66">
        <w:rPr>
          <w:rFonts w:ascii="Times New Roman" w:hAnsi="Times New Roman"/>
          <w:sz w:val="24"/>
          <w:szCs w:val="24"/>
        </w:rPr>
        <w:t>zákona č. 142/2024 Z. z. a zákona č. 179/2024 Z. z.</w:t>
      </w:r>
      <w:r w:rsidRPr="00FD4B66">
        <w:rPr>
          <w:rFonts w:ascii="Times New Roman" w:hAnsi="Times New Roman"/>
          <w:sz w:val="24"/>
          <w:szCs w:val="24"/>
          <w:lang w:eastAsia="en-GB"/>
        </w:rPr>
        <w:t xml:space="preserve"> sa dopĺňa takto:</w:t>
      </w:r>
    </w:p>
    <w:p w:rsidR="00730564" w:rsidRPr="00FD4B66" w:rsidRDefault="00730564" w:rsidP="00730564">
      <w:pPr>
        <w:jc w:val="both"/>
        <w:rPr>
          <w:rFonts w:ascii="Times New Roman" w:hAnsi="Times New Roman"/>
          <w:sz w:val="24"/>
          <w:szCs w:val="24"/>
          <w:lang w:eastAsia="en-GB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V § 1 sa odsek 13 dopĺňa písmenom ad), ktoré znie: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  <w:lang w:eastAsia="en-GB"/>
        </w:rPr>
        <w:t>„ad) dodanie, výskum alebo vývoj špecifického športového vybavenia, ktorého tvar, zloženie alebo iné vlastnosti nie je možné rovnocenne nahradiť substitučným výrobkom.”.</w:t>
      </w:r>
    </w:p>
    <w:p w:rsidR="00730564" w:rsidRPr="00FD4B66" w:rsidRDefault="00730564" w:rsidP="00730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4B66">
        <w:rPr>
          <w:rFonts w:ascii="Times New Roman" w:hAnsi="Times New Roman"/>
          <w:b/>
          <w:sz w:val="24"/>
          <w:szCs w:val="24"/>
        </w:rPr>
        <w:t>Čl. V</w:t>
      </w:r>
    </w:p>
    <w:p w:rsidR="00730564" w:rsidRPr="00FD4B66" w:rsidRDefault="00730564" w:rsidP="00730564">
      <w:pPr>
        <w:spacing w:after="0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D4B66">
        <w:rPr>
          <w:rFonts w:ascii="Times New Roman" w:hAnsi="Times New Roman"/>
          <w:sz w:val="24"/>
          <w:szCs w:val="24"/>
        </w:rPr>
        <w:t>Tento zákon nadobúda účinnosť 1. januára 2025.</w:t>
      </w:r>
    </w:p>
    <w:p w:rsidR="00730564" w:rsidRPr="00FD4B66" w:rsidRDefault="00730564" w:rsidP="0073056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30564" w:rsidRPr="00FD4B66" w:rsidRDefault="00730564" w:rsidP="00730564"/>
    <w:p w:rsidR="0015736A" w:rsidRDefault="000A68CF">
      <w:bookmarkStart w:id="12" w:name="_GoBack"/>
      <w:bookmarkEnd w:id="12"/>
      <w:r>
        <w:t xml:space="preserve"> </w:t>
      </w:r>
    </w:p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1EC6"/>
    <w:multiLevelType w:val="multilevel"/>
    <w:tmpl w:val="711840B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Book Antiqua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" w15:restartNumberingAfterBreak="0">
    <w:nsid w:val="29596E27"/>
    <w:multiLevelType w:val="multilevel"/>
    <w:tmpl w:val="2C8ECC46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Book Antiqua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479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7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056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30564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3056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4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3115</Words>
  <Characters>17756</Characters>
  <Application>Microsoft Office Word</Application>
  <DocSecurity>0</DocSecurity>
  <Lines>147</Lines>
  <Paragraphs>41</Paragraphs>
  <ScaleCrop>false</ScaleCrop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2024-08-23T10:31:00Z</dcterms:modified>
</cp:coreProperties>
</file>