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E3A40" w14:textId="77777777" w:rsidR="00671A95" w:rsidRPr="00671A95" w:rsidRDefault="00671A95" w:rsidP="00671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95">
        <w:rPr>
          <w:rFonts w:ascii="Times New Roman" w:hAnsi="Times New Roman" w:cs="Times New Roman"/>
          <w:b/>
          <w:sz w:val="24"/>
          <w:szCs w:val="24"/>
        </w:rPr>
        <w:t>N Á R O D N Á     R A D A     S L O V E N S K E J    R E P U B L I K Y</w:t>
      </w:r>
    </w:p>
    <w:p w14:paraId="724D9272" w14:textId="73959FB9" w:rsidR="00671A95" w:rsidRPr="00671A95" w:rsidRDefault="001D7DB9" w:rsidP="00671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</w:t>
      </w:r>
      <w:r w:rsidR="00671A95" w:rsidRPr="00671A95">
        <w:rPr>
          <w:rFonts w:ascii="Times New Roman" w:hAnsi="Times New Roman" w:cs="Times New Roman"/>
          <w:sz w:val="24"/>
          <w:szCs w:val="24"/>
        </w:rPr>
        <w:t>. volebné obdobie</w:t>
      </w:r>
    </w:p>
    <w:p w14:paraId="24F82084" w14:textId="77777777" w:rsidR="00671A95" w:rsidRPr="00671A95" w:rsidRDefault="00671A95" w:rsidP="00671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9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5E044097" w14:textId="77777777" w:rsidR="00671A95" w:rsidRPr="00671A95" w:rsidRDefault="00671A95" w:rsidP="00671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2EDC7C" w14:textId="354CDFBE" w:rsidR="00671A95" w:rsidRPr="00671A95" w:rsidRDefault="00A44956" w:rsidP="00671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956">
        <w:rPr>
          <w:rFonts w:ascii="Times New Roman" w:hAnsi="Times New Roman" w:cs="Times New Roman"/>
          <w:b/>
          <w:sz w:val="24"/>
          <w:szCs w:val="24"/>
        </w:rPr>
        <w:t>7</w:t>
      </w:r>
      <w:r w:rsidR="00041D3D" w:rsidRPr="00A44956">
        <w:rPr>
          <w:rFonts w:ascii="Times New Roman" w:hAnsi="Times New Roman" w:cs="Times New Roman"/>
          <w:b/>
          <w:sz w:val="24"/>
          <w:szCs w:val="24"/>
        </w:rPr>
        <w:t>31</w:t>
      </w:r>
    </w:p>
    <w:p w14:paraId="74CD7602" w14:textId="77777777" w:rsidR="00671A95" w:rsidRPr="00671A95" w:rsidRDefault="00671A95" w:rsidP="00671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351953" w14:textId="77777777" w:rsidR="00671A95" w:rsidRPr="00671A95" w:rsidRDefault="00671A95" w:rsidP="00671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193C86" w14:textId="77777777" w:rsidR="00671A95" w:rsidRPr="00671A95" w:rsidRDefault="00671A95" w:rsidP="00671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95">
        <w:rPr>
          <w:rFonts w:ascii="Times New Roman" w:hAnsi="Times New Roman" w:cs="Times New Roman"/>
          <w:b/>
          <w:sz w:val="24"/>
          <w:szCs w:val="24"/>
        </w:rPr>
        <w:t>VLÁDNY  NÁVRH</w:t>
      </w:r>
    </w:p>
    <w:p w14:paraId="4433C36F" w14:textId="77777777" w:rsidR="00671A95" w:rsidRPr="00671A95" w:rsidRDefault="00671A95" w:rsidP="00671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D629A" w14:textId="77777777" w:rsidR="00671A95" w:rsidRPr="00671A95" w:rsidRDefault="00671A95" w:rsidP="00671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C694B" w14:textId="77777777" w:rsidR="00671A95" w:rsidRPr="00671A95" w:rsidRDefault="00671A95" w:rsidP="00671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95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1D121BD4" w14:textId="66C1350F" w:rsidR="00815E24" w:rsidRDefault="00815E24" w:rsidP="00815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1D6DC6" w14:textId="77777777" w:rsidR="00671A95" w:rsidRPr="00EC19F0" w:rsidRDefault="00671A95" w:rsidP="00815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263D0" w14:textId="13F9A91A" w:rsidR="00815E24" w:rsidRPr="00EC19F0" w:rsidRDefault="00815E24" w:rsidP="00815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9F0">
        <w:rPr>
          <w:rFonts w:ascii="Times New Roman" w:hAnsi="Times New Roman" w:cs="Times New Roman"/>
          <w:b/>
          <w:sz w:val="24"/>
          <w:szCs w:val="24"/>
        </w:rPr>
        <w:t>z ... 202</w:t>
      </w:r>
      <w:r w:rsidR="00982BC2">
        <w:rPr>
          <w:rFonts w:ascii="Times New Roman" w:hAnsi="Times New Roman" w:cs="Times New Roman"/>
          <w:b/>
          <w:sz w:val="24"/>
          <w:szCs w:val="24"/>
        </w:rPr>
        <w:t>5</w:t>
      </w:r>
      <w:r w:rsidRPr="00EC19F0">
        <w:rPr>
          <w:rFonts w:ascii="Times New Roman" w:hAnsi="Times New Roman" w:cs="Times New Roman"/>
          <w:b/>
          <w:sz w:val="24"/>
          <w:szCs w:val="24"/>
        </w:rPr>
        <w:t>,</w:t>
      </w:r>
    </w:p>
    <w:p w14:paraId="6E7C0D8F" w14:textId="3681AD7D" w:rsidR="00815E24" w:rsidRDefault="00815E24" w:rsidP="00815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E95D81" w14:textId="77777777" w:rsidR="00671A95" w:rsidRPr="00EC19F0" w:rsidRDefault="00671A95" w:rsidP="00815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10F7A" w14:textId="32958405" w:rsidR="00815E24" w:rsidRDefault="00475A17" w:rsidP="00475A17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9F0">
        <w:rPr>
          <w:rFonts w:ascii="Times New Roman" w:hAnsi="Times New Roman" w:cs="Times New Roman"/>
          <w:b/>
          <w:sz w:val="24"/>
          <w:szCs w:val="24"/>
        </w:rPr>
        <w:t xml:space="preserve">ktorým sa dopĺňa zákon č. 566/2001 Z. z. o cenných papieroch a investičných službách a o zmene a doplnení niektorých zákonov (zákon o cenných papieroch) v znení neskorších predpisov a </w:t>
      </w:r>
      <w:r w:rsidR="00F94F81" w:rsidRPr="00EC19F0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 w:rsidR="00307D47">
        <w:rPr>
          <w:rFonts w:ascii="Times New Roman" w:hAnsi="Times New Roman" w:cs="Times New Roman"/>
          <w:b/>
          <w:sz w:val="24"/>
          <w:szCs w:val="24"/>
        </w:rPr>
        <w:t>menia a dopĺňajú niektoré zákony</w:t>
      </w:r>
    </w:p>
    <w:p w14:paraId="3A3E62FC" w14:textId="77777777" w:rsidR="00671A95" w:rsidRPr="00EC19F0" w:rsidRDefault="00671A95" w:rsidP="00475A17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175B7DC9" w14:textId="10B3D346" w:rsidR="00815E24" w:rsidRDefault="00815E24" w:rsidP="00A2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F0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5DBCDC06" w14:textId="77777777" w:rsidR="00982BC2" w:rsidRPr="00EC19F0" w:rsidRDefault="00982BC2" w:rsidP="00A2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84E18" w14:textId="77777777" w:rsidR="00982BC2" w:rsidRPr="002D1690" w:rsidRDefault="00982BC2" w:rsidP="00982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Čl. I</w:t>
      </w:r>
    </w:p>
    <w:p w14:paraId="1EF8EC73" w14:textId="77777777" w:rsidR="00982BC2" w:rsidRPr="002D1690" w:rsidRDefault="00982BC2" w:rsidP="00982BC2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4E93C9AC" w14:textId="77777777" w:rsidR="00982BC2" w:rsidRPr="002D1690" w:rsidRDefault="00982BC2" w:rsidP="00982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Zákon č. 566/2001 Z. z. o cenných papieroch a investičných službách a o zmene a doplnení niektorých zákonov (zákon o cenných papieroch) v znení zákona č. 291/2002 Z. z., zákona č. 510/2002 Z. z., zákona č. 162/2003 Z. z., zákona č. 594/2003 Z. z., zákona č. 43/2004 Z. z., zákona č. 635/2004 Z. z., zákona č. 747/2004 Z. z., zákona č. 7/2005 Z. z., zákona č. 266/2005 Z. z., zákona č. 336/2005 Z. z., zákona č. 213/2006 Z. z., zákona č. 644/2006 Z. z., zákona č. 209/2007 Z. z., zákona č. 659/2007 Z. z., zákona č. 70/2008 Z. z., zákona č. 552/2008 Z. z., zákona č. 160/2009 Z. z., zákona č. 186/2009 Z. z., zákona č. 276/2009 Z. z. , zákona č. 487/2009 Z. z., zákona č. 492/2009 Z. z., zákona č. 129/2010 Z. z., zákona č. 505/2010 Z. z., zákona č. 46/2011 Z. z., zákona č. 130/2011 Z. z., zákona č. 394/2011 Z. z., zákona č. 520/2011 Z. z., zákona č. 440/2012 Z. z., zákona č. 132/2013 Z. z., zákona č. 206/2013 Z. z., zákona č. 352/2013 Z. z.,  zákona č. 213/2014 Z. z., zákona č. 371/2014 Z. z., zákona č. 39/2015 Z. z., zákona č. 117/2015 Z. z., zákona č. 253/2015 Z. z., zákona č. 323/2015 Z. z., zákona č. 359/2015 Z. z., zákona č. 361/2015 Z. z., zákona č. 375/2015 Z. z., zákona č. 388/2015 Z. z., zákona č. 389/2015 Z. z., zákona č. 437/2015 Z. z., zákona č. 91/2016 Z. z., zákona č. 125/2016 Z. z., zákona č. 289/2016 Z. z., zákona č. 292/2016 Z. z., zákona č. 237/2017 Z. z., zákona č. 177/2018 Z. z., zákona č. 373/2018 Z. z., zákona č. 156/2019 Z. z., zákona č. 211/2019 Z. z., zákona č. 312/2020 Z. z., zákona č. 340/2020 Z. z., zákona č. 423/2020 Z. z., zákona č. 209/2021 Z. z., zákona č. 310/2021 Z. z., zákona č. 454/2021 Z. z., zákona č. 123/2022 Z. z., zákona č. 151/2022 Z. z., zákona č. 208/2022 Z. z., zákona č. 309/2023 Z. z., zákona č. 315/2023 Z. z., zákona č. 107/2024 Z. z. a zákona č. </w:t>
      </w:r>
      <w:r>
        <w:rPr>
          <w:rFonts w:ascii="Times New Roman" w:hAnsi="Times New Roman" w:cs="Times New Roman"/>
          <w:sz w:val="24"/>
          <w:szCs w:val="24"/>
        </w:rPr>
        <w:t>334</w:t>
      </w:r>
      <w:r w:rsidRPr="002D1690">
        <w:rPr>
          <w:rFonts w:ascii="Times New Roman" w:hAnsi="Times New Roman" w:cs="Times New Roman"/>
          <w:sz w:val="24"/>
          <w:szCs w:val="24"/>
        </w:rPr>
        <w:t>/2024 Z. z. sa dopĺňa takto:</w:t>
      </w:r>
    </w:p>
    <w:p w14:paraId="16ACB9C8" w14:textId="77777777" w:rsidR="00982BC2" w:rsidRPr="002D1690" w:rsidRDefault="00982BC2" w:rsidP="00982BC2">
      <w:pPr>
        <w:rPr>
          <w:rFonts w:ascii="Times New Roman" w:hAnsi="Times New Roman" w:cs="Times New Roman"/>
          <w:sz w:val="24"/>
          <w:szCs w:val="24"/>
        </w:rPr>
      </w:pPr>
    </w:p>
    <w:p w14:paraId="7B5FEF84" w14:textId="77777777" w:rsidR="00982BC2" w:rsidRPr="002D1690" w:rsidRDefault="00982BC2" w:rsidP="00982BC2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§ 71dk sa dopĺňa odsekom 3, ktorý znie:</w:t>
      </w:r>
    </w:p>
    <w:p w14:paraId="2A748E32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„(3) Člen podskupiny je povinný informovať na svojom webovom sídle, či uzatvoril zmluvu o skupinovej podpore a uviesť opis všeobecných podmienok tejto zmluvy </w:t>
      </w:r>
      <w:r w:rsidRPr="002D1690">
        <w:rPr>
          <w:rFonts w:ascii="Times New Roman" w:hAnsi="Times New Roman" w:cs="Times New Roman"/>
          <w:sz w:val="24"/>
          <w:szCs w:val="24"/>
        </w:rPr>
        <w:lastRenderedPageBreak/>
        <w:t>vrátane označenia všetkých zmluvných strán. Člen podskupiny je povinný túto informáciu aktualizovať aspoň raz ročne.“.</w:t>
      </w:r>
    </w:p>
    <w:p w14:paraId="547FD5BA" w14:textId="77777777" w:rsidR="00982BC2" w:rsidRPr="002D1690" w:rsidRDefault="00982BC2" w:rsidP="00982BC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73717F0" w14:textId="77777777" w:rsidR="00982BC2" w:rsidRPr="002D1690" w:rsidRDefault="00982BC2" w:rsidP="00982BC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79E2416" w14:textId="77777777" w:rsidR="00982BC2" w:rsidRPr="002D1690" w:rsidRDefault="00982BC2" w:rsidP="00982BC2">
      <w:pPr>
        <w:pStyle w:val="Odsekzoznamu"/>
        <w:numPr>
          <w:ilvl w:val="0"/>
          <w:numId w:val="4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143o sa vkladajú §143p a 143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2D1690">
        <w:rPr>
          <w:rFonts w:ascii="Times New Roman" w:hAnsi="Times New Roman" w:cs="Times New Roman"/>
          <w:sz w:val="24"/>
          <w:szCs w:val="24"/>
        </w:rPr>
        <w:t>, ktoré vrátane nadpisu nad § 143p znejú:</w:t>
      </w:r>
    </w:p>
    <w:p w14:paraId="78DB27EC" w14:textId="77777777" w:rsidR="00982BC2" w:rsidRPr="002D1690" w:rsidRDefault="00982BC2" w:rsidP="00982BC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A9770F7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„Sprístupnenie informácií na jednotnom európskom mieste prístupu</w:t>
      </w:r>
    </w:p>
    <w:p w14:paraId="6ED55A51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§ 143p</w:t>
      </w:r>
    </w:p>
    <w:p w14:paraId="09F6C42C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</w:p>
    <w:p w14:paraId="5AD09171" w14:textId="77777777" w:rsidR="00982BC2" w:rsidRPr="002D1690" w:rsidRDefault="00982BC2" w:rsidP="00982BC2">
      <w:pPr>
        <w:pStyle w:val="Odsekzoznamu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Na účely sprístupnenia informácií na jednotnom európskom mieste prístupu vytvorenom a prevádzkovanom Európskym orgánom dohľadu (Európsky orgán pre cenné papiere a trhy)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110db</w:t>
      </w:r>
      <w:r w:rsidRPr="002D1690">
        <w:rPr>
          <w:rFonts w:ascii="Times New Roman" w:hAnsi="Times New Roman" w:cs="Times New Roman"/>
          <w:sz w:val="24"/>
          <w:szCs w:val="24"/>
        </w:rPr>
        <w:t>) predkladá orgánu zberu údajov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110dc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0E688481" w14:textId="77777777" w:rsidR="00982BC2" w:rsidRPr="002D1690" w:rsidRDefault="00982BC2" w:rsidP="00982BC2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AB00448" w14:textId="77777777" w:rsidR="00982BC2" w:rsidRPr="002D1690" w:rsidRDefault="00982BC2" w:rsidP="00982BC2">
      <w:pPr>
        <w:pStyle w:val="Odsekzoznamu"/>
        <w:numPr>
          <w:ilvl w:val="0"/>
          <w:numId w:val="32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obchodník s cennými papiermi, ktorý je súčasťou finančného konglomerátu informácie podľa § 143j ods. 4 písm. b), </w:t>
      </w:r>
    </w:p>
    <w:p w14:paraId="2DA11992" w14:textId="77777777" w:rsidR="00982BC2" w:rsidRPr="002D1690" w:rsidRDefault="00982BC2" w:rsidP="00982BC2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185EC098" w14:textId="77777777" w:rsidR="00982BC2" w:rsidRPr="002D1690" w:rsidRDefault="00982BC2" w:rsidP="00982BC2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b)</w:t>
      </w:r>
      <w:r w:rsidRPr="002D1690">
        <w:rPr>
          <w:rFonts w:ascii="Times New Roman" w:hAnsi="Times New Roman" w:cs="Times New Roman"/>
          <w:sz w:val="24"/>
          <w:szCs w:val="24"/>
        </w:rPr>
        <w:tab/>
        <w:t>cieľová spoločnosť podľa § 114 ods. 2 informácie podľa § 135c ods. 5,</w:t>
      </w:r>
    </w:p>
    <w:p w14:paraId="060F56CC" w14:textId="77777777" w:rsidR="00982BC2" w:rsidRPr="002D1690" w:rsidRDefault="00982BC2" w:rsidP="00982BC2">
      <w:pPr>
        <w:pStyle w:val="Odsekzoznamu"/>
        <w:ind w:left="1134" w:hanging="28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17FD7" w14:textId="77777777" w:rsidR="00982BC2" w:rsidRPr="002D1690" w:rsidRDefault="00982BC2" w:rsidP="00982BC2">
      <w:pPr>
        <w:pStyle w:val="Odsekzoznamu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c) navrhovateľ podľa § 114 ods. 3 oznámenie o ponuke na prevzatie podľa § 115 ods. 1, </w:t>
      </w:r>
    </w:p>
    <w:p w14:paraId="241229A2" w14:textId="77777777" w:rsidR="00982BC2" w:rsidRPr="002D1690" w:rsidRDefault="00982BC2" w:rsidP="00982BC2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67D3ED1D" w14:textId="77777777" w:rsidR="00982BC2" w:rsidRPr="002D1690" w:rsidRDefault="00982BC2" w:rsidP="00982BC2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d)</w:t>
      </w:r>
      <w:r w:rsidRPr="002D1690">
        <w:rPr>
          <w:rFonts w:ascii="Times New Roman" w:hAnsi="Times New Roman" w:cs="Times New Roman"/>
          <w:sz w:val="24"/>
          <w:szCs w:val="24"/>
        </w:rPr>
        <w:tab/>
        <w:t>navrhovateľ podľa § 114 ods. 3 návrh ponuky na prevzatie podľa § 116 ods. 2,</w:t>
      </w:r>
    </w:p>
    <w:p w14:paraId="483C5364" w14:textId="77777777" w:rsidR="00982BC2" w:rsidRPr="002D1690" w:rsidRDefault="00982BC2" w:rsidP="00982BC2">
      <w:pPr>
        <w:pStyle w:val="Odsekzoznamu"/>
        <w:ind w:left="1134" w:hanging="283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D5805B5" w14:textId="77777777" w:rsidR="00982BC2" w:rsidRPr="002D1690" w:rsidRDefault="00982BC2" w:rsidP="00982BC2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e)</w:t>
      </w:r>
      <w:r w:rsidRPr="002D1690">
        <w:rPr>
          <w:rFonts w:ascii="Times New Roman" w:hAnsi="Times New Roman" w:cs="Times New Roman"/>
          <w:sz w:val="24"/>
          <w:szCs w:val="24"/>
        </w:rPr>
        <w:tab/>
        <w:t xml:space="preserve">predstavenstvo cieľovej spoločnosti podľa § 118d stanovisko k ponuke na prevzatie podľa § 118d ods. 7 vrátane stanoviska zástupcov zamestnancov cieľovej spoločnosti podľa § 118d ods. 6, ak je doručené, </w:t>
      </w:r>
    </w:p>
    <w:p w14:paraId="44DFDD8D" w14:textId="77777777" w:rsidR="00982BC2" w:rsidRPr="002D1690" w:rsidRDefault="00982BC2" w:rsidP="00982BC2">
      <w:pPr>
        <w:pStyle w:val="Odsekzoznamu"/>
        <w:ind w:left="1134" w:hanging="283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B433A2B" w14:textId="77777777" w:rsidR="00982BC2" w:rsidRPr="002D1690" w:rsidRDefault="00982BC2" w:rsidP="00982BC2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f)</w:t>
      </w:r>
      <w:r w:rsidRPr="002D1690">
        <w:rPr>
          <w:rFonts w:ascii="Times New Roman" w:hAnsi="Times New Roman" w:cs="Times New Roman"/>
          <w:sz w:val="24"/>
          <w:szCs w:val="24"/>
        </w:rPr>
        <w:tab/>
        <w:t>správca aktív podľa § 78 ods. 3 zásady zapájania podľa § 78 ods.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2 a 4,</w:t>
      </w:r>
    </w:p>
    <w:p w14:paraId="3D1B7C8E" w14:textId="77777777" w:rsidR="00982BC2" w:rsidRPr="002D1690" w:rsidRDefault="00982BC2" w:rsidP="00982BC2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628633DE" w14:textId="77777777" w:rsidR="00982BC2" w:rsidRPr="002D1690" w:rsidRDefault="00982BC2" w:rsidP="00982BC2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g)</w:t>
      </w:r>
      <w:r w:rsidRPr="002D1690">
        <w:rPr>
          <w:rFonts w:ascii="Times New Roman" w:hAnsi="Times New Roman" w:cs="Times New Roman"/>
          <w:sz w:val="24"/>
          <w:szCs w:val="24"/>
        </w:rPr>
        <w:tab/>
        <w:t>poradca pre hlasovanie podľa § 159a ods. 1 informácie podľa § 159a ods. 1, 2 a 4,</w:t>
      </w:r>
    </w:p>
    <w:p w14:paraId="5180B526" w14:textId="77777777" w:rsidR="00982BC2" w:rsidRPr="002D1690" w:rsidRDefault="00982BC2" w:rsidP="00982BC2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51B2430D" w14:textId="77777777" w:rsidR="00982BC2" w:rsidRPr="002D1690" w:rsidRDefault="00982BC2" w:rsidP="00982BC2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h)</w:t>
      </w:r>
      <w:r w:rsidRPr="002D1690">
        <w:rPr>
          <w:rFonts w:ascii="Times New Roman" w:hAnsi="Times New Roman" w:cs="Times New Roman"/>
          <w:sz w:val="24"/>
          <w:szCs w:val="24"/>
        </w:rPr>
        <w:tab/>
        <w:t>člen podskupiny podľa § 71dk ods. 1 informácie podľa § 71dk ods. 3,</w:t>
      </w:r>
    </w:p>
    <w:p w14:paraId="3EC3382B" w14:textId="77777777" w:rsidR="00982BC2" w:rsidRPr="002D1690" w:rsidRDefault="00982BC2" w:rsidP="00982BC2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624E996B" w14:textId="77777777" w:rsidR="00982BC2" w:rsidRPr="002D1690" w:rsidRDefault="00982BC2" w:rsidP="00982BC2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i)</w:t>
      </w:r>
      <w:r w:rsidRPr="002D1690">
        <w:rPr>
          <w:rFonts w:ascii="Times New Roman" w:hAnsi="Times New Roman" w:cs="Times New Roman"/>
          <w:sz w:val="24"/>
          <w:szCs w:val="24"/>
        </w:rPr>
        <w:tab/>
        <w:t>obchodník s cennými papiermi, ktorý nie je malým a neprepojeným obchodníkom, obchodník s cennými papiermi podľa osobitného predpisu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58jaa</w:t>
      </w:r>
      <w:r w:rsidRPr="002D1690">
        <w:rPr>
          <w:rFonts w:ascii="Times New Roman" w:hAnsi="Times New Roman" w:cs="Times New Roman"/>
          <w:sz w:val="24"/>
          <w:szCs w:val="24"/>
        </w:rPr>
        <w:t>) informácie podľa § 74b ods. 2 a materský obchodník s cennými papiermi podľa § 138 ods. 2 písm. a) informácie podľa § 74b ods. 3.</w:t>
      </w:r>
    </w:p>
    <w:p w14:paraId="7C6088DE" w14:textId="77777777" w:rsidR="00982BC2" w:rsidRPr="002D1690" w:rsidRDefault="00982BC2" w:rsidP="00982BC2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E6F952D" w14:textId="77777777" w:rsidR="00982BC2" w:rsidRPr="002D1690" w:rsidRDefault="00982BC2" w:rsidP="00982BC2">
      <w:pPr>
        <w:pStyle w:val="Odsekzoznamu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Informácie podľa odseku 1 sa predkladajú súbežne pri zverejňovaní týchto informácií</w:t>
      </w:r>
      <w:r>
        <w:rPr>
          <w:rFonts w:ascii="Times New Roman" w:hAnsi="Times New Roman" w:cs="Times New Roman"/>
          <w:sz w:val="24"/>
          <w:szCs w:val="24"/>
        </w:rPr>
        <w:t>, a to</w:t>
      </w:r>
      <w:r w:rsidRPr="002D1690">
        <w:rPr>
          <w:rFonts w:ascii="Times New Roman" w:hAnsi="Times New Roman" w:cs="Times New Roman"/>
          <w:sz w:val="24"/>
          <w:szCs w:val="24"/>
        </w:rPr>
        <w:t xml:space="preserve">  spôsobom a vo forme podľa osobitného predpisu.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110dd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9BAA1CF" w14:textId="77777777" w:rsidR="00982BC2" w:rsidRPr="002D1690" w:rsidRDefault="00982BC2" w:rsidP="00982BC2">
      <w:pPr>
        <w:pStyle w:val="Odsekzoznamu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7DE6075" w14:textId="77777777" w:rsidR="00982BC2" w:rsidRPr="002D1690" w:rsidRDefault="00982BC2" w:rsidP="00982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§ 143</w:t>
      </w:r>
      <w:r>
        <w:rPr>
          <w:rFonts w:ascii="Times New Roman" w:hAnsi="Times New Roman" w:cs="Times New Roman"/>
          <w:sz w:val="24"/>
          <w:szCs w:val="24"/>
        </w:rPr>
        <w:t>q</w:t>
      </w:r>
    </w:p>
    <w:p w14:paraId="392755AD" w14:textId="77777777" w:rsidR="00982BC2" w:rsidRPr="002D1690" w:rsidRDefault="00982BC2" w:rsidP="00982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0E9A47" w14:textId="77777777" w:rsidR="00982BC2" w:rsidRPr="002D1690" w:rsidRDefault="00982BC2" w:rsidP="00982BC2">
      <w:pPr>
        <w:pStyle w:val="Odsekzoznamu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Národná banka Slovenska sprístupňuje na jednotnom európskom mieste prístupu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110db</w:t>
      </w:r>
      <w:r w:rsidRPr="002D1690">
        <w:rPr>
          <w:rFonts w:ascii="Times New Roman" w:hAnsi="Times New Roman" w:cs="Times New Roman"/>
          <w:sz w:val="24"/>
          <w:szCs w:val="24"/>
        </w:rPr>
        <w:t>) informácie podľa § 144 ods. 26 a 27 a § 154 ods. 1.</w:t>
      </w:r>
    </w:p>
    <w:p w14:paraId="0C4153C3" w14:textId="77777777" w:rsidR="00982BC2" w:rsidRPr="002D1690" w:rsidRDefault="00982BC2" w:rsidP="00982BC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71BA2" w14:textId="77777777" w:rsidR="00982BC2" w:rsidRPr="002D1690" w:rsidRDefault="00982BC2" w:rsidP="00982BC2">
      <w:pPr>
        <w:pStyle w:val="Odsekzoznamu"/>
        <w:numPr>
          <w:ilvl w:val="0"/>
          <w:numId w:val="10"/>
        </w:numPr>
        <w:spacing w:after="0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Informácie podľa odseku 1 musia spĺňať tieto požiadavky:</w:t>
      </w:r>
    </w:p>
    <w:p w14:paraId="7A2BEDBD" w14:textId="77777777" w:rsidR="00982BC2" w:rsidRPr="002D1690" w:rsidRDefault="00982BC2" w:rsidP="00982BC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 predkladajú sa vo formáte umožňujúcom extrahovanie údajov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110d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024C6E57" w14:textId="77777777" w:rsidR="00982BC2" w:rsidRPr="002D1690" w:rsidRDefault="00982BC2" w:rsidP="00982BC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b) pripojené sú k nim tieto </w:t>
      </w:r>
      <w:proofErr w:type="spellStart"/>
      <w:r w:rsidRPr="002D1690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2D1690">
        <w:rPr>
          <w:rFonts w:ascii="Times New Roman" w:hAnsi="Times New Roman" w:cs="Times New Roman"/>
          <w:sz w:val="24"/>
          <w:szCs w:val="24"/>
        </w:rPr>
        <w:t>:</w:t>
      </w:r>
    </w:p>
    <w:p w14:paraId="4931AAB0" w14:textId="77777777" w:rsidR="00982BC2" w:rsidRPr="002D1690" w:rsidRDefault="00982BC2" w:rsidP="00982BC2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1. obchodné meno obchodníka s cennými papiermi alebo názov inej osoby, s ktorými informácie súvisia,</w:t>
      </w:r>
    </w:p>
    <w:p w14:paraId="116E0CCA" w14:textId="77777777" w:rsidR="00982BC2" w:rsidRPr="002D1690" w:rsidRDefault="00982BC2" w:rsidP="00982BC2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2. identifikátor právnickej osoby,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110d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2D1690">
        <w:rPr>
          <w:rFonts w:ascii="Times New Roman" w:hAnsi="Times New Roman" w:cs="Times New Roman"/>
          <w:sz w:val="24"/>
          <w:szCs w:val="24"/>
        </w:rPr>
        <w:t>) ak je pridelený,</w:t>
      </w:r>
    </w:p>
    <w:p w14:paraId="45ED6C9C" w14:textId="77777777" w:rsidR="00982BC2" w:rsidRPr="002D1690" w:rsidRDefault="00982BC2" w:rsidP="00982BC2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3. druh informácií podľa klasifikácie,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110d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06C8499" w14:textId="77777777" w:rsidR="00982BC2" w:rsidRPr="002D1690" w:rsidRDefault="00982BC2" w:rsidP="00982BC2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4. poznámka o tom, či informácie obsahujú osobné údaje.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1E27B8F3" w14:textId="77777777" w:rsidR="00982BC2" w:rsidRPr="002D1690" w:rsidRDefault="00982BC2" w:rsidP="00982BC2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14:paraId="74EF142C" w14:textId="77777777" w:rsidR="00982BC2" w:rsidRPr="002D1690" w:rsidRDefault="00982BC2" w:rsidP="0098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E5CA48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Poznámky pod čiarou k odkazom 110db až 110d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2D1690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148DEE05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110db</w:t>
      </w:r>
      <w:r w:rsidRPr="002D1690">
        <w:rPr>
          <w:rFonts w:ascii="Times New Roman" w:hAnsi="Times New Roman" w:cs="Times New Roman"/>
          <w:sz w:val="24"/>
          <w:szCs w:val="24"/>
        </w:rPr>
        <w:t>) Nariadenie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20.12.2023) v platnom znení.</w:t>
      </w:r>
    </w:p>
    <w:p w14:paraId="23F102B2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110dc</w:t>
      </w:r>
      <w:r w:rsidRPr="002D1690">
        <w:rPr>
          <w:rFonts w:ascii="Times New Roman" w:hAnsi="Times New Roman" w:cs="Times New Roman"/>
          <w:sz w:val="24"/>
          <w:szCs w:val="24"/>
        </w:rPr>
        <w:t xml:space="preserve">) § </w:t>
      </w:r>
      <w:r>
        <w:rPr>
          <w:rFonts w:ascii="Times New Roman" w:hAnsi="Times New Roman" w:cs="Times New Roman"/>
          <w:sz w:val="24"/>
          <w:szCs w:val="24"/>
        </w:rPr>
        <w:t>5a</w:t>
      </w:r>
      <w:r w:rsidRPr="002D1690">
        <w:rPr>
          <w:rFonts w:ascii="Times New Roman" w:hAnsi="Times New Roman" w:cs="Times New Roman"/>
          <w:sz w:val="24"/>
          <w:szCs w:val="24"/>
        </w:rPr>
        <w:t xml:space="preserve"> ods. 1 zákona č. </w:t>
      </w:r>
      <w:r>
        <w:rPr>
          <w:rFonts w:ascii="Times New Roman" w:hAnsi="Times New Roman" w:cs="Times New Roman"/>
          <w:sz w:val="24"/>
          <w:szCs w:val="24"/>
        </w:rPr>
        <w:t>747/2004 Z. z.</w:t>
      </w:r>
      <w:r w:rsidRPr="002D1690">
        <w:rPr>
          <w:rFonts w:ascii="Times New Roman" w:hAnsi="Times New Roman" w:cs="Times New Roman"/>
          <w:sz w:val="24"/>
          <w:szCs w:val="24"/>
        </w:rPr>
        <w:t xml:space="preserve"> v znení zákona č. ...../2025 Z. z. </w:t>
      </w:r>
    </w:p>
    <w:p w14:paraId="70012813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110dd</w:t>
      </w:r>
      <w:r w:rsidRPr="002D1690">
        <w:rPr>
          <w:rFonts w:ascii="Times New Roman" w:hAnsi="Times New Roman" w:cs="Times New Roman"/>
          <w:sz w:val="24"/>
          <w:szCs w:val="24"/>
        </w:rPr>
        <w:t xml:space="preserve">) § </w:t>
      </w:r>
      <w:r>
        <w:rPr>
          <w:rFonts w:ascii="Times New Roman" w:hAnsi="Times New Roman" w:cs="Times New Roman"/>
          <w:sz w:val="24"/>
          <w:szCs w:val="24"/>
        </w:rPr>
        <w:t>5a</w:t>
      </w:r>
      <w:r w:rsidRPr="002D1690">
        <w:rPr>
          <w:rFonts w:ascii="Times New Roman" w:hAnsi="Times New Roman" w:cs="Times New Roman"/>
          <w:sz w:val="24"/>
          <w:szCs w:val="24"/>
        </w:rPr>
        <w:t xml:space="preserve"> ods. 2 a 3 zákona č. </w:t>
      </w:r>
      <w:r>
        <w:rPr>
          <w:rFonts w:ascii="Times New Roman" w:hAnsi="Times New Roman" w:cs="Times New Roman"/>
          <w:sz w:val="24"/>
          <w:szCs w:val="24"/>
        </w:rPr>
        <w:t>747/2004 Z. z.</w:t>
      </w:r>
      <w:r w:rsidRPr="002D1690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776B50B1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110d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2D1690">
        <w:rPr>
          <w:rFonts w:ascii="Times New Roman" w:hAnsi="Times New Roman" w:cs="Times New Roman"/>
          <w:sz w:val="24"/>
          <w:szCs w:val="24"/>
        </w:rPr>
        <w:t>) Čl. 2 ods. 3 nariadenia (EÚ) 2023/2859 v platnom znení.</w:t>
      </w:r>
    </w:p>
    <w:p w14:paraId="6B0396CD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110d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2D1690">
        <w:rPr>
          <w:rFonts w:ascii="Times New Roman" w:hAnsi="Times New Roman" w:cs="Times New Roman"/>
          <w:sz w:val="24"/>
          <w:szCs w:val="24"/>
        </w:rPr>
        <w:t>) Čl. 7 ods. 4 písm. b) nariadenia (EÚ) 2023/2859 v platnom znení.</w:t>
      </w:r>
    </w:p>
    <w:p w14:paraId="03BD2419" w14:textId="77777777" w:rsidR="00982BC2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110d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2D1690">
        <w:rPr>
          <w:rFonts w:ascii="Times New Roman" w:hAnsi="Times New Roman" w:cs="Times New Roman"/>
          <w:sz w:val="24"/>
          <w:szCs w:val="24"/>
        </w:rPr>
        <w:t>) Čl. 7 ods. 4 písm. c) nariadenia (EÚ) 2023/2859 v platnom znení.“.</w:t>
      </w:r>
    </w:p>
    <w:p w14:paraId="0A1E7CAC" w14:textId="77777777" w:rsidR="00982BC2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EA17EB1" w14:textId="77777777" w:rsidR="00982BC2" w:rsidRPr="00F87107" w:rsidRDefault="00982BC2" w:rsidP="00982BC2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144 ods. 27 druhej vete sa na konci pripájajú tieto slová: „a </w:t>
      </w:r>
      <w:r w:rsidRPr="003E279A">
        <w:rPr>
          <w:rFonts w:ascii="Times New Roman" w:hAnsi="Times New Roman" w:cs="Times New Roman"/>
          <w:sz w:val="24"/>
          <w:szCs w:val="24"/>
        </w:rPr>
        <w:t>následn</w:t>
      </w:r>
      <w:r>
        <w:rPr>
          <w:rFonts w:ascii="Times New Roman" w:hAnsi="Times New Roman" w:cs="Times New Roman"/>
          <w:sz w:val="24"/>
          <w:szCs w:val="24"/>
        </w:rPr>
        <w:t>e zverejňuje</w:t>
      </w:r>
      <w:r w:rsidRPr="003E279A">
        <w:rPr>
          <w:rFonts w:ascii="Times New Roman" w:hAnsi="Times New Roman" w:cs="Times New Roman"/>
          <w:sz w:val="24"/>
          <w:szCs w:val="24"/>
        </w:rPr>
        <w:t xml:space="preserve"> informácie o výsledku konania o opravnom prostriedku</w:t>
      </w:r>
      <w:r>
        <w:rPr>
          <w:rFonts w:ascii="Times New Roman" w:hAnsi="Times New Roman" w:cs="Times New Roman"/>
          <w:sz w:val="24"/>
          <w:szCs w:val="24"/>
        </w:rPr>
        <w:t>“ a za druhú vetu sa vkladá nová tretia veta, ktorá znie: „</w:t>
      </w:r>
      <w:r w:rsidRPr="003E279A">
        <w:rPr>
          <w:rFonts w:ascii="Times New Roman" w:hAnsi="Times New Roman" w:cs="Times New Roman"/>
          <w:sz w:val="24"/>
          <w:szCs w:val="24"/>
        </w:rPr>
        <w:t>Národná banka Slovenska zverejní aj každé rozhodnutie, ktorým sa ruší opatrenie na nápravu alebo pokuta.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24862C96" w14:textId="77777777" w:rsidR="00982BC2" w:rsidRPr="002D1690" w:rsidRDefault="00982BC2" w:rsidP="0098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6939A1" w14:textId="77777777" w:rsidR="00982BC2" w:rsidRPr="002D1690" w:rsidRDefault="00982BC2" w:rsidP="00982BC2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173zi sa vkladá § 173zj, ktorý vrátane nadpisu znie:</w:t>
      </w:r>
    </w:p>
    <w:p w14:paraId="41D4A5BD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E70BBE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173zj</w:t>
      </w:r>
    </w:p>
    <w:p w14:paraId="5BBA47D2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Prechodné ustanovenie k úpravám účinným od 10. januára 2026</w:t>
      </w:r>
    </w:p>
    <w:p w14:paraId="14622E4A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968F0C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Ustanovenia § 143p a 143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2D1690">
        <w:rPr>
          <w:rFonts w:ascii="Times New Roman" w:hAnsi="Times New Roman" w:cs="Times New Roman"/>
          <w:sz w:val="24"/>
          <w:szCs w:val="24"/>
        </w:rPr>
        <w:t xml:space="preserve"> sa prvýkrát použijú pri sprístupňovaní informácií po 9. januári 2030.“.</w:t>
      </w:r>
    </w:p>
    <w:p w14:paraId="4BFA81BF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5053AD" w14:textId="77777777" w:rsidR="00982BC2" w:rsidRPr="002D1690" w:rsidRDefault="00982BC2" w:rsidP="00982BC2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Príloha sa dopĺňa tridsiatym prvým bodom, ktorý znie:</w:t>
      </w:r>
    </w:p>
    <w:p w14:paraId="78A70523" w14:textId="77777777" w:rsidR="00982BC2" w:rsidRPr="002D1690" w:rsidRDefault="00982BC2" w:rsidP="00982BC2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„31.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3A7D0222" w14:textId="77777777" w:rsidR="00982BC2" w:rsidRPr="002D1690" w:rsidRDefault="00982BC2" w:rsidP="00982BC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C793E9" w14:textId="77777777" w:rsidR="00982BC2" w:rsidRPr="002D1690" w:rsidRDefault="00982BC2" w:rsidP="00982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Čl. II</w:t>
      </w:r>
    </w:p>
    <w:p w14:paraId="4B824F60" w14:textId="77777777" w:rsidR="00982BC2" w:rsidRPr="002D1690" w:rsidRDefault="00982BC2" w:rsidP="00982BC2">
      <w:p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Zákon č. 513/1991 Zb. Obchodný zákonník v znení zákona č. 264/1992 Zb., zákona č. 600/1992 Zb., zákona Národnej rady Slovenskej republiky č. 278/1993 Z. z., zákona Národnej rady Slovenskej republiky č. 249/1994 Z. z., zákona Národnej rady Slovenskej republiky č. 106/1995 </w:t>
      </w:r>
      <w:r w:rsidRPr="002D1690">
        <w:rPr>
          <w:rFonts w:ascii="Times New Roman" w:hAnsi="Times New Roman" w:cs="Times New Roman"/>
          <w:sz w:val="24"/>
          <w:szCs w:val="24"/>
        </w:rPr>
        <w:lastRenderedPageBreak/>
        <w:t>Z. z., zákona Národnej rady Slovenskej republiky č. 171/1995 Z. z., zákona Národnej rady Slovenskej republiky č. 58/1996 Z. z., zákona Národnej rady Slovenskej republiky č. 317/1996 Z. z., zákona Národnej rady Slovenskej republiky č. 373/1996 Z. z., zákona č. 11/1998 Z. z., zákona č. 127/1999 Z. z., zákona č. 263/1999 Z. z., zákona č. 238/2000 Z. z., zákona č. 147/2001 Z. z., zákona č. 500/2001 Z. z., zákona č. 426/2002 Z. z., zákona č. 510/2002 Z. z., zákona č. 526/2002 Z. z., zákona č. 530/2003 Z. z., zákona č. 432/2004 Z. z., zákona č. 315/2005 Z. z., zákona č. 19/2007 Z. z., zákona č. 84/2007 Z. z., zákona č. 657/2007 Z. z., zákona č. 659/2007 Z. z., zákona č. 429/2008 Z. z., zákona č. 454/2008 Z. z., zákona č. 477/2008 Z. z., zákona č. 276/2009 Z. z., zákona č. 487/2009 Z. z., zákona č. 492/2009 Z. z., zákona č. 546/2010 Z. z., zákona č. 193/2011 Z. z., zákona č. 547/2011 Z. z., zákona č. 197/2012 Z. z., zákona č. 246/2012 Z. z., zákona č. 440/2012 Z. z., zákona č. 9/2013 Z. z., zákona č. 352/2013 Z. z., zákona č. 357/2013 Z. z., zákona č. 87/2015 Z. z., zákona č. 117/2015 Z. z., zákona č. 172/2015 Z. z., zákona č. 361/2015 Z. z., zákona č. 389/2015 Z. z., zákona č. 125/2016 Z. z., zákona č. 264/2017 Z. z., zákona č. 112/2018 Z. z., zákona č. 156/2019 Z. z., zákona č. 390/2019 Z. z., zákona č. 198/2020 Z. z., zákona č. 519/2021 Z. z., zákona č. 111/2022 Z. z., zákona č. 407/2022 Z. z., zákona č. 8/2023 Z. z., zákona č. 309/2023 Z. z. a zákona č. 105/2024 Z. z. sa dopĺňa takto:</w:t>
      </w:r>
    </w:p>
    <w:p w14:paraId="612BE7C5" w14:textId="77777777" w:rsidR="00982BC2" w:rsidRPr="002D1690" w:rsidRDefault="00982BC2" w:rsidP="00982B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75EDC" w14:textId="77777777" w:rsidR="00982BC2" w:rsidRPr="002D1690" w:rsidRDefault="00982BC2" w:rsidP="00982BC2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V druhej časti </w:t>
      </w:r>
      <w:r>
        <w:rPr>
          <w:rFonts w:ascii="Times New Roman" w:hAnsi="Times New Roman" w:cs="Times New Roman"/>
          <w:sz w:val="24"/>
          <w:szCs w:val="24"/>
        </w:rPr>
        <w:t xml:space="preserve">prvej </w:t>
      </w:r>
      <w:r w:rsidRPr="002D1690">
        <w:rPr>
          <w:rFonts w:ascii="Times New Roman" w:hAnsi="Times New Roman" w:cs="Times New Roman"/>
          <w:sz w:val="24"/>
          <w:szCs w:val="24"/>
        </w:rPr>
        <w:t xml:space="preserve">hlave sa </w:t>
      </w:r>
      <w:r>
        <w:rPr>
          <w:rFonts w:ascii="Times New Roman" w:hAnsi="Times New Roman" w:cs="Times New Roman"/>
          <w:sz w:val="24"/>
          <w:szCs w:val="24"/>
        </w:rPr>
        <w:t xml:space="preserve">piaty </w:t>
      </w:r>
      <w:r w:rsidRPr="002D1690">
        <w:rPr>
          <w:rFonts w:ascii="Times New Roman" w:hAnsi="Times New Roman" w:cs="Times New Roman"/>
          <w:sz w:val="24"/>
          <w:szCs w:val="24"/>
        </w:rPr>
        <w:t>diel dopĺňa oddielom 11, ktorý vrátane nadpisu znie:</w:t>
      </w:r>
    </w:p>
    <w:p w14:paraId="54AF0625" w14:textId="77777777" w:rsidR="00982BC2" w:rsidRPr="002D1690" w:rsidRDefault="00982BC2" w:rsidP="00982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„Oddiel 11</w:t>
      </w:r>
    </w:p>
    <w:p w14:paraId="598BACC1" w14:textId="77777777" w:rsidR="00982BC2" w:rsidRPr="002D1690" w:rsidRDefault="00982BC2" w:rsidP="00982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Sprístupnenie informácií na jednotnom európskom mieste prístupu</w:t>
      </w:r>
    </w:p>
    <w:p w14:paraId="5E6F56DB" w14:textId="77777777" w:rsidR="00982BC2" w:rsidRPr="002D1690" w:rsidRDefault="00982BC2" w:rsidP="00982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§ 220ge</w:t>
      </w:r>
    </w:p>
    <w:p w14:paraId="7063FB3A" w14:textId="77777777" w:rsidR="00982BC2" w:rsidRPr="002D1690" w:rsidRDefault="00982BC2" w:rsidP="00982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A9E0F2" w14:textId="77777777" w:rsidR="00982BC2" w:rsidRPr="00555080" w:rsidRDefault="00982BC2" w:rsidP="00982BC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5080">
        <w:rPr>
          <w:rFonts w:ascii="Times New Roman" w:hAnsi="Times New Roman" w:cs="Times New Roman"/>
          <w:sz w:val="24"/>
          <w:szCs w:val="24"/>
        </w:rPr>
        <w:t xml:space="preserve">Na účely sprístupnenia informácií na jednotnom európskom mieste prístupu vytvorenom a prevádzkovanom Európskym orgánom dohľadu (Európsky orgán pre cenné papiere a trhy) predkladá Národnej banke Slovenska </w:t>
      </w:r>
      <w:r>
        <w:rPr>
          <w:rFonts w:ascii="Times New Roman" w:hAnsi="Times New Roman" w:cs="Times New Roman"/>
          <w:sz w:val="24"/>
          <w:szCs w:val="24"/>
        </w:rPr>
        <w:t xml:space="preserve">verejná akciová </w:t>
      </w:r>
      <w:r w:rsidRPr="00555080">
        <w:rPr>
          <w:rFonts w:ascii="Times New Roman" w:hAnsi="Times New Roman" w:cs="Times New Roman"/>
          <w:sz w:val="24"/>
          <w:szCs w:val="24"/>
        </w:rPr>
        <w:t xml:space="preserve">spoločnosť informácie podľa § 188 ods. 5, § 201c, § 201e ods. 5 a listiny uložené do zbierky listín podľa § 220gb ods. 1 a 3 súbežne pri ich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5080">
        <w:rPr>
          <w:rFonts w:ascii="Times New Roman" w:hAnsi="Times New Roman" w:cs="Times New Roman"/>
          <w:sz w:val="24"/>
          <w:szCs w:val="24"/>
        </w:rPr>
        <w:t>verejňovaní alebo uložení listiny do zbierky listín. Informácie sa predkladajú spôsobom a vo forme podľa osobitného predpisu.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7E278DEF" w14:textId="77777777" w:rsidR="00982BC2" w:rsidRPr="002D1690" w:rsidRDefault="00982BC2" w:rsidP="00982BC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E7D0ADA" w14:textId="77777777" w:rsidR="00982BC2" w:rsidRPr="002D1690" w:rsidRDefault="00982BC2" w:rsidP="00982BC2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768t sa vkladá § 768u, ktorý vrátane nadpisu znie:</w:t>
      </w:r>
    </w:p>
    <w:p w14:paraId="2E161EF2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ADE3E9" w14:textId="77777777" w:rsidR="00982BC2" w:rsidRPr="002D1690" w:rsidRDefault="00982BC2" w:rsidP="00982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768u</w:t>
      </w:r>
    </w:p>
    <w:p w14:paraId="270D2BC0" w14:textId="77777777" w:rsidR="00982BC2" w:rsidRPr="002D1690" w:rsidRDefault="00982BC2" w:rsidP="00982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Prechodné ustanovenie k úprave účinnej od 10. januára 2026</w:t>
      </w:r>
    </w:p>
    <w:p w14:paraId="3F5430E1" w14:textId="77777777" w:rsidR="00982BC2" w:rsidRPr="002D1690" w:rsidRDefault="00982BC2" w:rsidP="00982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E3F032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Ustanovenie § 220ge sa prvýkrát použije pri sprístupňovaní informácií po 9. januári 2030.“.</w:t>
      </w:r>
    </w:p>
    <w:p w14:paraId="12827A72" w14:textId="77777777" w:rsidR="00982BC2" w:rsidRPr="002D1690" w:rsidRDefault="00982BC2" w:rsidP="0098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A01772" w14:textId="77777777" w:rsidR="00982BC2" w:rsidRPr="002D1690" w:rsidRDefault="00982BC2" w:rsidP="00982BC2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Príloha sa dopĺňa štrnástym bodom, ktorý znie:</w:t>
      </w:r>
    </w:p>
    <w:p w14:paraId="42B03473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„14.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7CD8F6EA" w14:textId="77777777" w:rsidR="00982BC2" w:rsidRPr="002D1690" w:rsidRDefault="00982BC2" w:rsidP="0098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8578BA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754C03" w14:textId="77777777" w:rsidR="00982BC2" w:rsidRPr="002D1690" w:rsidRDefault="00982BC2" w:rsidP="00982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III</w:t>
      </w:r>
    </w:p>
    <w:p w14:paraId="77F20420" w14:textId="77777777" w:rsidR="00982BC2" w:rsidRPr="002D1690" w:rsidRDefault="00982BC2" w:rsidP="00982BC2">
      <w:p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lastRenderedPageBreak/>
        <w:t>Zákon č. 483/2001 Z. z. o bankách a o zmene a doplnení niektorých zákonov v znení zákona č. 430/2002 Z. z., zákona č. 510/2002 Z. z., zákona č. 165/2003 Z. z., zákona č. 603/2003 Z. z., zákona č. 215/2004 Z. z., zákona č. 554/2004 Z. z., zákona č. 747/2004 Z. z., zákona č. 69/2005 Z. z., zákona č. 340/2005 Z. z., zákona č. 341/2005 Z. z., zákona č. 214/2006 Z. z., zákona č. 644/2006 Z. z., zákona č. 209/2007 Z. z., zákona č. 659/2007 Z. z., zákona č. 297/2008 Z. z., zákona č. 552/2008 Z. z., zákona č. 66/2009 Z. z., zákona č. 186/2009 Z. z., zákona č. 276/2009 Z. z., zákona č. 492/2009 Z. z., zákona č. 129/2010 Z. z., zákona č. 46/2011 Z. z., zákona č. 130/2011 Z. z., zákona č. 314/2011 Z. z., zákona č. 394/2011 Z. z., zákona č. 520/2011 Z. z., zákona č. 547/2011 Z. z., zákona č. 234/2012 Z. z., zákona č. 352/2012 Z. z., zákona č. 132/2013 Z. z., zákona č. 352/2013 Z. z., zákona č. 213/2014 Z. z., zákona č. 371/2014 Z. z., zákona č. 374/2014 Z. z., zákona č. 35/2015 Z. z., zákona č. 252/2015 Z. z., zákona č. 359/2015 Z. z., zákona č. 392/2015 Z. z., zákona č. 405/2015 Z. z., zákona č. 437/2015 Z. z., zákona č. 90/2016 Z. z., zákona č. 91/2016 Z. z., zákona č. 125/2016 Z. z., zákona č. 292/2016 Z. z., zákona č. 298/2016 Z. z., zákona č. 299/2016 Z. z., zákona č. 315/2016 Z. z., zákona č. 386/2016 Z. z., zákona č. 2/2017 Z. z., zákona č. 264/2017 Z. z., zákona č. 279/2017 Z. z., zákona č. 18/2018 Z. z., zákona č. 69/2018 Z. z., zákona č. 108/2018 Z. z., zákona č. 109/2018 Z. z., zákona č. 177/2018 Z. z., zákona č. 345/2018 Z. z., zákona č. 373/2018 Z. z., zákona č. 6/2019 Z. z., zákona č. 30/2019 Z. z., zákona č. 54/2019 Z. z., zákona č. 211/2019 Z. z., zákona č. 305/2019 Z. z., zákona č. 390/2019 Z. z., zákona č. 340/2020 Z. z., zákona č. 423/2020 Z. z., zákona č. 209/2021 Z. z., zákona č. 310/2021 Z. z., zákona č. 431/2021 Z. z., zákona č. 454/2021 Z. z., zákona č. 512/2021 Z. z., zákona č. 92/2022 Z. z., zákona č. 123/2022 Z. z., zákona č. 302/2023 Z. z., zákona č. 309/2023 Z. z., zákona č. 508/2023 Z. z., zákona č. 526/2023 Z. z., zákon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D1690">
        <w:rPr>
          <w:rFonts w:ascii="Times New Roman" w:hAnsi="Times New Roman" w:cs="Times New Roman"/>
          <w:sz w:val="24"/>
          <w:szCs w:val="24"/>
        </w:rPr>
        <w:t xml:space="preserve"> č. 106/2024 Z. z., zákona č. 108/2024 Z. z., zákona č. 248/2024 Z. z. a zákona č. </w:t>
      </w:r>
      <w:r>
        <w:rPr>
          <w:rFonts w:ascii="Times New Roman" w:hAnsi="Times New Roman" w:cs="Times New Roman"/>
          <w:sz w:val="24"/>
          <w:szCs w:val="24"/>
        </w:rPr>
        <w:t>334</w:t>
      </w:r>
      <w:r w:rsidRPr="002D1690">
        <w:rPr>
          <w:rFonts w:ascii="Times New Roman" w:hAnsi="Times New Roman" w:cs="Times New Roman"/>
          <w:sz w:val="24"/>
          <w:szCs w:val="24"/>
        </w:rPr>
        <w:t>/2024 Z. z. sa dopĺňa takto:</w:t>
      </w:r>
    </w:p>
    <w:p w14:paraId="1A953531" w14:textId="77777777" w:rsidR="00982BC2" w:rsidRPr="002D1690" w:rsidRDefault="00982BC2" w:rsidP="00982BC2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49o sa vkladajú § 49p a 49q, ktoré vrátane nadpisu nad § 49p znejú:</w:t>
      </w:r>
    </w:p>
    <w:p w14:paraId="69264C20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7D4351B8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„Sprístupnenie informácií na jednotnom európskom mieste prístupu</w:t>
      </w:r>
    </w:p>
    <w:p w14:paraId="1AA307D7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§ 49p</w:t>
      </w:r>
    </w:p>
    <w:p w14:paraId="7B7090A7" w14:textId="77777777" w:rsidR="00982BC2" w:rsidRPr="002D1690" w:rsidRDefault="00982BC2" w:rsidP="00982BC2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(1)</w:t>
      </w:r>
      <w:r w:rsidRPr="002D16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Na účely sprístupnenia informácií na jednotnom európskom mieste prístupu vytvorenom a prevádzkovanom Európskym orgánom dohľadu (Európsky orgán pre cenné papiere a trhy)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45e</w:t>
      </w:r>
      <w:r w:rsidRPr="002D1690">
        <w:rPr>
          <w:rFonts w:ascii="Times New Roman" w:hAnsi="Times New Roman" w:cs="Times New Roman"/>
          <w:sz w:val="24"/>
          <w:szCs w:val="24"/>
        </w:rPr>
        <w:t>) predkladá orgánu zberu údajov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45f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286A56CC" w14:textId="77777777" w:rsidR="00982BC2" w:rsidRPr="002D1690" w:rsidRDefault="00982BC2" w:rsidP="00982BC2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 člen podskupiny podľa § 33t ods. 1 informácie podľa § 33z,</w:t>
      </w:r>
    </w:p>
    <w:p w14:paraId="12909AF7" w14:textId="77777777" w:rsidR="00982BC2" w:rsidRPr="002D1690" w:rsidRDefault="00982BC2" w:rsidP="00982B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095BAD0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b) banka, ktorá je emitentom krytých dlhopisov informácie podľa § 37 ods. 9 písm. i), j), l) a m) až p), </w:t>
      </w:r>
    </w:p>
    <w:p w14:paraId="1B2CA989" w14:textId="77777777" w:rsidR="00982BC2" w:rsidRPr="002D1690" w:rsidRDefault="00982BC2" w:rsidP="00982BC2">
      <w:pPr>
        <w:spacing w:after="0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B70BCCC" w14:textId="77777777" w:rsidR="00982BC2" w:rsidRPr="002D1690" w:rsidRDefault="00982BC2" w:rsidP="00982BC2">
      <w:pPr>
        <w:pStyle w:val="Odsekzoznamu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c) banka, ktorá je súčasťou finančného konglomerátu informácie podľa § 49j ods. 4 písm. b).</w:t>
      </w:r>
    </w:p>
    <w:p w14:paraId="4F079149" w14:textId="77777777" w:rsidR="00982BC2" w:rsidRPr="002D1690" w:rsidRDefault="00982BC2" w:rsidP="00982BC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5D79AE" w14:textId="77777777" w:rsidR="00982BC2" w:rsidRPr="002D1690" w:rsidRDefault="00982BC2" w:rsidP="00982BC2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(2)</w:t>
      </w:r>
      <w:r w:rsidRPr="002D16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Informácie podľa odseku 1 sa predkladajú súbežne pri zverejňovaní týchto informácií</w:t>
      </w:r>
      <w:r>
        <w:rPr>
          <w:rFonts w:ascii="Times New Roman" w:hAnsi="Times New Roman" w:cs="Times New Roman"/>
          <w:sz w:val="24"/>
          <w:szCs w:val="24"/>
        </w:rPr>
        <w:t>, a to</w:t>
      </w:r>
      <w:r w:rsidRPr="002D1690">
        <w:rPr>
          <w:rFonts w:ascii="Times New Roman" w:hAnsi="Times New Roman" w:cs="Times New Roman"/>
          <w:sz w:val="24"/>
          <w:szCs w:val="24"/>
        </w:rPr>
        <w:t xml:space="preserve"> spôsobom a vo forme podľa osobitného predpisu.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45g</w:t>
      </w:r>
      <w:r w:rsidRPr="002D1690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4D11F216" w14:textId="77777777" w:rsidR="00982BC2" w:rsidRPr="002D1690" w:rsidRDefault="00982BC2" w:rsidP="00982BC2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448102CB" w14:textId="77777777" w:rsidR="00982BC2" w:rsidRPr="002D1690" w:rsidRDefault="00982BC2" w:rsidP="0098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55068E" w14:textId="77777777" w:rsidR="00982BC2" w:rsidRPr="002D1690" w:rsidRDefault="00982BC2" w:rsidP="00982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§ 49q</w:t>
      </w:r>
    </w:p>
    <w:p w14:paraId="6CE94322" w14:textId="77777777" w:rsidR="00982BC2" w:rsidRPr="00BA393A" w:rsidRDefault="00982BC2" w:rsidP="00982BC2">
      <w:pPr>
        <w:pStyle w:val="Odsekzoznamu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93A">
        <w:rPr>
          <w:rFonts w:ascii="Times New Roman" w:hAnsi="Times New Roman" w:cs="Times New Roman"/>
          <w:sz w:val="24"/>
          <w:szCs w:val="24"/>
        </w:rPr>
        <w:lastRenderedPageBreak/>
        <w:t>Národná banka Slovenska sprístupňuje na jednotnom európskom mieste prístupu</w:t>
      </w:r>
      <w:r w:rsidRPr="00BA393A">
        <w:rPr>
          <w:rFonts w:ascii="Times New Roman" w:hAnsi="Times New Roman" w:cs="Times New Roman"/>
          <w:sz w:val="24"/>
          <w:szCs w:val="24"/>
          <w:vertAlign w:val="superscript"/>
        </w:rPr>
        <w:t>45e</w:t>
      </w:r>
      <w:r w:rsidRPr="00BA393A">
        <w:rPr>
          <w:rFonts w:ascii="Times New Roman" w:hAnsi="Times New Roman" w:cs="Times New Roman"/>
          <w:sz w:val="24"/>
          <w:szCs w:val="24"/>
        </w:rPr>
        <w:t>) informácie podľa § 33d ods. 14, § 50 ods. 15 až 17, § 60 ods. 1 a § 81 ods. 6.</w:t>
      </w:r>
    </w:p>
    <w:p w14:paraId="4BC16F7B" w14:textId="77777777" w:rsidR="00982BC2" w:rsidRPr="002D1690" w:rsidRDefault="00982BC2" w:rsidP="0098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DE8C89" w14:textId="77777777" w:rsidR="00982BC2" w:rsidRPr="002D1690" w:rsidRDefault="00982BC2" w:rsidP="00982BC2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(2)</w:t>
      </w:r>
      <w:r w:rsidRPr="002D16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Informácie podľa odseku 1 musia spĺňať tieto požiadavky:</w:t>
      </w:r>
    </w:p>
    <w:p w14:paraId="32C24F38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 predkladajú sa vo formáte umožňujúcom extrahovanie údajov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6365DCF3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b) pripojené sú k nim tieto </w:t>
      </w:r>
      <w:proofErr w:type="spellStart"/>
      <w:r w:rsidRPr="002D1690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2D1690">
        <w:rPr>
          <w:rFonts w:ascii="Times New Roman" w:hAnsi="Times New Roman" w:cs="Times New Roman"/>
          <w:sz w:val="24"/>
          <w:szCs w:val="24"/>
        </w:rPr>
        <w:t>:</w:t>
      </w:r>
    </w:p>
    <w:p w14:paraId="55DA4CAA" w14:textId="77777777" w:rsidR="00982BC2" w:rsidRPr="002D1690" w:rsidRDefault="00982BC2" w:rsidP="00982BC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1. meno a priezvisko fyzickej osoby alebo obchodné meno banky, pobočky zahraničnej banky, banky, ktorá je emitentom krytých dlhopisov alebo názov inej osoby, s ktorými informácie súvisia,</w:t>
      </w:r>
    </w:p>
    <w:p w14:paraId="32BBEF4C" w14:textId="77777777" w:rsidR="00982BC2" w:rsidRPr="002D1690" w:rsidRDefault="00982BC2" w:rsidP="00982BC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2. identifikátor právnickej osoby,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2D1690">
        <w:rPr>
          <w:rFonts w:ascii="Times New Roman" w:hAnsi="Times New Roman" w:cs="Times New Roman"/>
          <w:sz w:val="24"/>
          <w:szCs w:val="24"/>
        </w:rPr>
        <w:t>) ak je pridelený,</w:t>
      </w:r>
    </w:p>
    <w:p w14:paraId="6ED812C5" w14:textId="77777777" w:rsidR="00982BC2" w:rsidRPr="002D1690" w:rsidRDefault="00982BC2" w:rsidP="00982BC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3. druh informácií podľa klasifikácie,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j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254F970" w14:textId="77777777" w:rsidR="00982BC2" w:rsidRPr="002D1690" w:rsidRDefault="00982BC2" w:rsidP="00982BC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4. poznámka o tom, či informácie obsahujú osobné údaje.“.</w:t>
      </w:r>
    </w:p>
    <w:p w14:paraId="40F230DA" w14:textId="77777777" w:rsidR="00982BC2" w:rsidRPr="002D1690" w:rsidRDefault="00982BC2" w:rsidP="0098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48FC14" w14:textId="77777777" w:rsidR="00982BC2" w:rsidRPr="002D1690" w:rsidRDefault="00982BC2" w:rsidP="00982BC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Poznámky pod čiarou k odkazom 45e až 45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D1690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58FB5FC9" w14:textId="77777777" w:rsidR="00982BC2" w:rsidRPr="002D1690" w:rsidRDefault="00982BC2" w:rsidP="00982BC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45e</w:t>
      </w:r>
      <w:r w:rsidRPr="002D1690">
        <w:rPr>
          <w:rFonts w:ascii="Times New Roman" w:hAnsi="Times New Roman" w:cs="Times New Roman"/>
          <w:sz w:val="24"/>
          <w:szCs w:val="24"/>
        </w:rPr>
        <w:t>) Nariadenie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20.12.2023) v platnom znení.</w:t>
      </w:r>
    </w:p>
    <w:p w14:paraId="3E9677AA" w14:textId="77777777" w:rsidR="00982BC2" w:rsidRPr="002D1690" w:rsidRDefault="00982BC2" w:rsidP="00982BC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45f</w:t>
      </w:r>
      <w:r w:rsidRPr="002D1690">
        <w:rPr>
          <w:rFonts w:ascii="Times New Roman" w:hAnsi="Times New Roman" w:cs="Times New Roman"/>
          <w:sz w:val="24"/>
          <w:szCs w:val="24"/>
        </w:rPr>
        <w:t xml:space="preserve">) § </w:t>
      </w:r>
      <w:r>
        <w:rPr>
          <w:rFonts w:ascii="Times New Roman" w:hAnsi="Times New Roman" w:cs="Times New Roman"/>
          <w:sz w:val="24"/>
          <w:szCs w:val="24"/>
        </w:rPr>
        <w:t>5a</w:t>
      </w:r>
      <w:r w:rsidRPr="002D1690">
        <w:rPr>
          <w:rFonts w:ascii="Times New Roman" w:hAnsi="Times New Roman" w:cs="Times New Roman"/>
          <w:sz w:val="24"/>
          <w:szCs w:val="24"/>
        </w:rPr>
        <w:t xml:space="preserve"> ods. 1 zákona č. </w:t>
      </w:r>
      <w:r>
        <w:rPr>
          <w:rFonts w:ascii="Times New Roman" w:hAnsi="Times New Roman" w:cs="Times New Roman"/>
          <w:sz w:val="24"/>
          <w:szCs w:val="24"/>
        </w:rPr>
        <w:t>747/2004 Z. z.</w:t>
      </w:r>
      <w:r w:rsidRPr="002D1690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2D797FD6" w14:textId="77777777" w:rsidR="00982BC2" w:rsidRPr="002D1690" w:rsidRDefault="00982BC2" w:rsidP="00982BC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45g</w:t>
      </w:r>
      <w:r w:rsidRPr="002D1690">
        <w:rPr>
          <w:rFonts w:ascii="Times New Roman" w:hAnsi="Times New Roman" w:cs="Times New Roman"/>
          <w:sz w:val="24"/>
          <w:szCs w:val="24"/>
        </w:rPr>
        <w:t xml:space="preserve">) § </w:t>
      </w:r>
      <w:r>
        <w:rPr>
          <w:rFonts w:ascii="Times New Roman" w:hAnsi="Times New Roman" w:cs="Times New Roman"/>
          <w:sz w:val="24"/>
          <w:szCs w:val="24"/>
        </w:rPr>
        <w:t>5a</w:t>
      </w:r>
      <w:r w:rsidRPr="002D1690">
        <w:rPr>
          <w:rFonts w:ascii="Times New Roman" w:hAnsi="Times New Roman" w:cs="Times New Roman"/>
          <w:sz w:val="24"/>
          <w:szCs w:val="24"/>
        </w:rPr>
        <w:t xml:space="preserve"> ods. 2 a 3 zákona č. </w:t>
      </w:r>
      <w:r>
        <w:rPr>
          <w:rFonts w:ascii="Times New Roman" w:hAnsi="Times New Roman" w:cs="Times New Roman"/>
          <w:sz w:val="24"/>
          <w:szCs w:val="24"/>
        </w:rPr>
        <w:t>747/2004 Z. z.</w:t>
      </w:r>
      <w:r w:rsidRPr="002D1690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292A0EBC" w14:textId="77777777" w:rsidR="00982BC2" w:rsidRPr="002D1690" w:rsidRDefault="00982BC2" w:rsidP="00982BC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2D1690">
        <w:rPr>
          <w:rFonts w:ascii="Times New Roman" w:hAnsi="Times New Roman" w:cs="Times New Roman"/>
          <w:sz w:val="24"/>
          <w:szCs w:val="24"/>
        </w:rPr>
        <w:t>) Čl. 2 ods. 3 nariadenia (EÚ) 2023/2859 v platnom znení.</w:t>
      </w:r>
    </w:p>
    <w:p w14:paraId="4D83FB8B" w14:textId="77777777" w:rsidR="00982BC2" w:rsidRPr="002D1690" w:rsidRDefault="00982BC2" w:rsidP="00982BC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2D1690">
        <w:rPr>
          <w:rFonts w:ascii="Times New Roman" w:hAnsi="Times New Roman" w:cs="Times New Roman"/>
          <w:sz w:val="24"/>
          <w:szCs w:val="24"/>
        </w:rPr>
        <w:t>) Čl. 7 ods. 4 písm. b) nariadenia (EÚ) 2023/2859 v platnom znení.</w:t>
      </w:r>
    </w:p>
    <w:p w14:paraId="5B55D4A4" w14:textId="77777777" w:rsidR="00982BC2" w:rsidRPr="002D1690" w:rsidRDefault="00982BC2" w:rsidP="00982BC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j</w:t>
      </w:r>
      <w:r w:rsidRPr="002D1690">
        <w:rPr>
          <w:rFonts w:ascii="Times New Roman" w:hAnsi="Times New Roman" w:cs="Times New Roman"/>
          <w:sz w:val="24"/>
          <w:szCs w:val="24"/>
        </w:rPr>
        <w:t xml:space="preserve">) Čl. 7 ods. 4 písm. c) nariadenia (EÚ) 2023/2859 v platnom znení.“. </w:t>
      </w:r>
    </w:p>
    <w:p w14:paraId="06CB8CEB" w14:textId="77777777" w:rsidR="00982BC2" w:rsidRPr="002D1690" w:rsidRDefault="00982BC2" w:rsidP="0098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E9D814" w14:textId="77777777" w:rsidR="00982BC2" w:rsidRPr="002D1690" w:rsidRDefault="00982BC2" w:rsidP="0098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1366C3" w14:textId="77777777" w:rsidR="00982BC2" w:rsidRPr="002D1690" w:rsidRDefault="00982BC2" w:rsidP="00982BC2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122yi sa vkladá § 122yj, ktorý vrátane nadpisu znie:</w:t>
      </w:r>
    </w:p>
    <w:p w14:paraId="225A051B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82B479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122yj</w:t>
      </w:r>
    </w:p>
    <w:p w14:paraId="1B5273BB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Prechodné ustanovenie k úpravám účinným od 10. januára 2026</w:t>
      </w:r>
    </w:p>
    <w:p w14:paraId="452E8475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9C46D6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Ustanovenia § 49p a 49q sa prvýkrát použijú pri sprístupňovaní informácií po 9. januári 2030.“.</w:t>
      </w:r>
    </w:p>
    <w:p w14:paraId="1A563A6A" w14:textId="77777777" w:rsidR="00982BC2" w:rsidRPr="002D1690" w:rsidRDefault="00982BC2" w:rsidP="0098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0BB099" w14:textId="77777777" w:rsidR="00982BC2" w:rsidRPr="002D1690" w:rsidRDefault="00982BC2" w:rsidP="00982BC2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Príloha sa dopĺňa </w:t>
      </w:r>
      <w:r>
        <w:rPr>
          <w:rFonts w:ascii="Times New Roman" w:hAnsi="Times New Roman" w:cs="Times New Roman"/>
          <w:sz w:val="24"/>
          <w:szCs w:val="24"/>
        </w:rPr>
        <w:t>sedemnástym</w:t>
      </w:r>
      <w:r w:rsidRPr="002D1690">
        <w:rPr>
          <w:rFonts w:ascii="Times New Roman" w:hAnsi="Times New Roman" w:cs="Times New Roman"/>
          <w:sz w:val="24"/>
          <w:szCs w:val="24"/>
        </w:rPr>
        <w:t xml:space="preserve"> bodom, ktorý znie:</w:t>
      </w:r>
    </w:p>
    <w:p w14:paraId="5082D158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D1690">
        <w:rPr>
          <w:rFonts w:ascii="Times New Roman" w:hAnsi="Times New Roman" w:cs="Times New Roman"/>
          <w:sz w:val="24"/>
          <w:szCs w:val="24"/>
        </w:rPr>
        <w:t>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45A60F3C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A34AB7" w14:textId="77777777" w:rsidR="00982BC2" w:rsidRPr="002D1690" w:rsidRDefault="00982BC2" w:rsidP="00982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D1690">
        <w:rPr>
          <w:rFonts w:ascii="Times New Roman" w:hAnsi="Times New Roman" w:cs="Times New Roman"/>
          <w:sz w:val="24"/>
          <w:szCs w:val="24"/>
        </w:rPr>
        <w:t>V</w:t>
      </w:r>
    </w:p>
    <w:p w14:paraId="297600C2" w14:textId="77777777" w:rsidR="00982BC2" w:rsidRPr="002D1690" w:rsidRDefault="00982BC2" w:rsidP="00982BC2">
      <w:p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Zákon č. 429/2002 Z. z. o burze cenných papierov v znení zákona č. 594/2003 Z. z., zákona č. 43/2004 Z. z., zákona č. 635/2004 Z. z., zákona č. 747/2004 Z. z., zákona č. 336/2005 Z. z., zákona č. 209/2007 Z. z., zákona č. 8/2008 Z. z., zákona č. 297/2008 Z. z., zákona č. 552/2008 Z. z., zákona č. 487/2009 Z. z., zákona č. 520/2011 Z. z., zákona č. 547/2011 Z. z., zákona č. 352/2013 Z. z., zákona č. 206/2014 Z. z., zákona č. 388/2015 Z. z., zákona č. 91/2016 Z. z., zákona č. 125/2016 Z. z., zákona č. 292/2016 Z. z., zákona č. 237/2017 Z. z., zákona č. </w:t>
      </w:r>
      <w:r w:rsidRPr="002D1690">
        <w:rPr>
          <w:rFonts w:ascii="Times New Roman" w:hAnsi="Times New Roman" w:cs="Times New Roman"/>
          <w:sz w:val="24"/>
          <w:szCs w:val="24"/>
        </w:rPr>
        <w:lastRenderedPageBreak/>
        <w:t xml:space="preserve">177/2018 Z. z.,  zákona č. 373/2018 Z. z., zákona č. 340/2020 Z. z., zákona č. 209/2021 Z. z., zákona č. 310/2021 Z. z., zákona č. 208/2022 Z. z., zákona č. 309/2023 Z. z., zákona č. 105/2024 Z. z., zákona č. 107/2024 Z. z. a zákona č. </w:t>
      </w:r>
      <w:r>
        <w:rPr>
          <w:rFonts w:ascii="Times New Roman" w:hAnsi="Times New Roman" w:cs="Times New Roman"/>
          <w:sz w:val="24"/>
          <w:szCs w:val="24"/>
        </w:rPr>
        <w:t>334</w:t>
      </w:r>
      <w:r w:rsidRPr="002D1690">
        <w:rPr>
          <w:rFonts w:ascii="Times New Roman" w:hAnsi="Times New Roman" w:cs="Times New Roman"/>
          <w:sz w:val="24"/>
          <w:szCs w:val="24"/>
        </w:rPr>
        <w:t>/2024 Z. z. sa mení a dopĺňa takto:</w:t>
      </w:r>
    </w:p>
    <w:p w14:paraId="2F07E7BF" w14:textId="77777777" w:rsidR="00982BC2" w:rsidRPr="002D1690" w:rsidRDefault="00982BC2" w:rsidP="00982BC2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V § 15 ods. 4 prvej vete sa na konci pripájajú tieto slová: „a tento zoznam zverejniť“. </w:t>
      </w:r>
    </w:p>
    <w:p w14:paraId="5D5258FC" w14:textId="77777777" w:rsidR="00982BC2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3B2CAA24" w14:textId="77777777" w:rsidR="00982BC2" w:rsidRDefault="00982BC2" w:rsidP="00982BC2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19 sa za slovo „burzy“ vkladá čiarka a slová „Agentúra pre riadenie dlhu a likvidity“.</w:t>
      </w:r>
    </w:p>
    <w:p w14:paraId="3B8804D0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C2D8251" w14:textId="77777777" w:rsidR="00982BC2" w:rsidRPr="002D1690" w:rsidRDefault="00982BC2" w:rsidP="00982BC2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V § 38 ods. 4 prvá veta znie:</w:t>
      </w:r>
    </w:p>
    <w:p w14:paraId="28ED46B4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„Skončenie obchodovania, pozastavenie obchodovania s finančným nástrojom alebo derivátom alebo vylúčenie finančného nástroja alebo derivátu z obchodovania na príslušnom trhu burza bezodkladne oznámi Národnej banke Slovenska a zverejní v tlači s celoštátnou pôsobnosťou.“.</w:t>
      </w:r>
    </w:p>
    <w:p w14:paraId="31BE22CF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64A3A9C" w14:textId="77777777" w:rsidR="00982BC2" w:rsidRPr="002D1690" w:rsidRDefault="00982BC2" w:rsidP="00982BC2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V § 45 ods. 1 sa vypúšťajú slová „podľa § 48 ods. 4“.</w:t>
      </w:r>
    </w:p>
    <w:p w14:paraId="48B76397" w14:textId="77777777" w:rsidR="00982BC2" w:rsidRPr="002D1690" w:rsidRDefault="00982BC2" w:rsidP="0098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74676E" w14:textId="77777777" w:rsidR="00982BC2" w:rsidRPr="002D1690" w:rsidRDefault="00982BC2" w:rsidP="00982BC2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V § 48 sa vypúšťa odsek 4.</w:t>
      </w:r>
    </w:p>
    <w:p w14:paraId="12B0BD0E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51909D" w14:textId="77777777" w:rsidR="00982BC2" w:rsidRPr="002D1690" w:rsidRDefault="00982BC2" w:rsidP="00982BC2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V § 50 ods. 1 sa slová „§ 34 až 38 a 41 až 49“ nahrádzajú slovami „§ 34 až 38, § 41 až 49 a § 59b ods. 1 písm. a)“ a na konci sa pripájajú tieto slová: „bez súhlasu emitenta“.</w:t>
      </w:r>
    </w:p>
    <w:p w14:paraId="5125984C" w14:textId="77777777" w:rsidR="00982BC2" w:rsidRPr="002D1690" w:rsidRDefault="00982BC2" w:rsidP="00982BC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A507D78" w14:textId="77777777" w:rsidR="00982BC2" w:rsidRPr="002D1690" w:rsidRDefault="00982BC2" w:rsidP="00982BC2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V § 50 ods. 2 sa slová „§ 34 až 38 a 41 až 49“ nahrádzajú slovami „§ 34 až 38, § 41 až 49 a § 59b ods. 1 písm. a)“.</w:t>
      </w:r>
    </w:p>
    <w:p w14:paraId="6CEA209C" w14:textId="77777777" w:rsidR="00982BC2" w:rsidRPr="002D1690" w:rsidRDefault="00982BC2" w:rsidP="0098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F1ED77" w14:textId="77777777" w:rsidR="00982BC2" w:rsidRPr="002D1690" w:rsidRDefault="00982BC2" w:rsidP="00982BC2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V § 52 ods. 4 prvej vete sa vypúšťajú slová „a Európskemu orgánu dohľadu (Európskemu orgánu pre cenné papiere a trhy)“.</w:t>
      </w:r>
    </w:p>
    <w:p w14:paraId="182FE48C" w14:textId="77777777" w:rsidR="00982BC2" w:rsidRPr="002D1690" w:rsidRDefault="00982BC2" w:rsidP="00982BC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05F7B25" w14:textId="77777777" w:rsidR="00982BC2" w:rsidRPr="002D1690" w:rsidRDefault="00982BC2" w:rsidP="00982BC2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59a sa vkladajú § 59b a 59c, ktoré vrátane nadpisu nad § 59b znejú:</w:t>
      </w:r>
    </w:p>
    <w:p w14:paraId="6A03FB54" w14:textId="77777777" w:rsidR="00982BC2" w:rsidRPr="002D1690" w:rsidRDefault="00982BC2" w:rsidP="00982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„Sprístupnenie informácií na jednotnom európskom mieste prístupu</w:t>
      </w:r>
    </w:p>
    <w:p w14:paraId="35CDAAE5" w14:textId="77777777" w:rsidR="00982BC2" w:rsidRPr="002D1690" w:rsidRDefault="00982BC2" w:rsidP="00982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§ 59b</w:t>
      </w:r>
    </w:p>
    <w:p w14:paraId="2E21F234" w14:textId="77777777" w:rsidR="00982BC2" w:rsidRPr="002D1690" w:rsidRDefault="00982BC2" w:rsidP="00982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5574A7" w14:textId="77777777" w:rsidR="00982BC2" w:rsidRPr="002D1690" w:rsidRDefault="00982BC2" w:rsidP="00982BC2">
      <w:p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Na účely sprístupnenia informácií na jednotnom európskom mieste prístupu vytvorenom a prevádzkovanom Európskym orgánom dohľadu (Európsky orgán pre cenné papiere a trhy)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69c</w:t>
      </w:r>
      <w:r w:rsidRPr="002D1690">
        <w:rPr>
          <w:rFonts w:ascii="Times New Roman" w:hAnsi="Times New Roman" w:cs="Times New Roman"/>
          <w:sz w:val="24"/>
          <w:szCs w:val="24"/>
        </w:rPr>
        <w:t>) predkladá orgánu zberu údajov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69d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54691A9C" w14:textId="77777777" w:rsidR="00982BC2" w:rsidRPr="002D1690" w:rsidRDefault="00982BC2" w:rsidP="00982BC2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</w:t>
      </w:r>
      <w:r w:rsidRPr="002D1690">
        <w:rPr>
          <w:rFonts w:ascii="Times New Roman" w:hAnsi="Times New Roman" w:cs="Times New Roman"/>
          <w:sz w:val="24"/>
          <w:szCs w:val="24"/>
        </w:rPr>
        <w:tab/>
        <w:t>emitent a osoba, ktorá požiadala o prijatie na obchodovanie na regulovanom trhu bez súhlasu emitenta regulované informácie podľa § 45 ods. 2,</w:t>
      </w:r>
    </w:p>
    <w:p w14:paraId="5F2EBABF" w14:textId="77777777" w:rsidR="00982BC2" w:rsidRPr="002D1690" w:rsidRDefault="00982BC2" w:rsidP="00982BC2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b)</w:t>
      </w:r>
      <w:r w:rsidRPr="002D1690">
        <w:rPr>
          <w:rFonts w:ascii="Times New Roman" w:hAnsi="Times New Roman" w:cs="Times New Roman"/>
          <w:sz w:val="24"/>
          <w:szCs w:val="24"/>
        </w:rPr>
        <w:tab/>
        <w:t>burza informácie podľa § 15 ods. 4 a 5 a § 56 ods. 3 písm. c),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d) a f).</w:t>
      </w:r>
    </w:p>
    <w:p w14:paraId="1EBF16B1" w14:textId="77777777" w:rsidR="00982BC2" w:rsidRPr="002D1690" w:rsidRDefault="00982BC2" w:rsidP="00982BC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3D64DF5" w14:textId="77777777" w:rsidR="00982BC2" w:rsidRPr="002D1690" w:rsidRDefault="00982BC2" w:rsidP="00982BC2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(2) Informácie podľa odseku 1 sa predkladajú súbežne pri zverejňovaní týchto informácií</w:t>
      </w:r>
      <w:r>
        <w:rPr>
          <w:rFonts w:ascii="Times New Roman" w:hAnsi="Times New Roman" w:cs="Times New Roman"/>
          <w:sz w:val="24"/>
          <w:szCs w:val="24"/>
        </w:rPr>
        <w:t>, a to</w:t>
      </w:r>
      <w:r w:rsidRPr="002D1690">
        <w:rPr>
          <w:rFonts w:ascii="Times New Roman" w:hAnsi="Times New Roman" w:cs="Times New Roman"/>
          <w:sz w:val="24"/>
          <w:szCs w:val="24"/>
        </w:rPr>
        <w:t xml:space="preserve"> spôsobom a vo forme podľa osobitného predpisu.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69e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F7978AF" w14:textId="77777777" w:rsidR="00982BC2" w:rsidRPr="002D1690" w:rsidRDefault="00982BC2" w:rsidP="00982BC2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§ 59c</w:t>
      </w:r>
    </w:p>
    <w:p w14:paraId="2217B2C2" w14:textId="77777777" w:rsidR="00982BC2" w:rsidRPr="002D1690" w:rsidRDefault="00982BC2" w:rsidP="00982BC2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(1)</w:t>
      </w:r>
      <w:r w:rsidRPr="002D16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Národná banka Slovenska sprístupňuje na jednotnom európskom mieste prístupu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69c</w:t>
      </w:r>
      <w:r w:rsidRPr="002D1690">
        <w:rPr>
          <w:rFonts w:ascii="Times New Roman" w:hAnsi="Times New Roman" w:cs="Times New Roman"/>
          <w:sz w:val="24"/>
          <w:szCs w:val="24"/>
        </w:rPr>
        <w:t>) informácie podľa</w:t>
      </w:r>
    </w:p>
    <w:p w14:paraId="02318696" w14:textId="77777777" w:rsidR="00982BC2" w:rsidRPr="002D1690" w:rsidRDefault="00982BC2" w:rsidP="00982BC2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2D169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§ 38 ods. 4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a 11</w:t>
      </w:r>
      <w:r w:rsidRPr="002D169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a § 55 ods. 2,</w:t>
      </w:r>
      <w:r w:rsidRPr="002D1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4CE42" w14:textId="77777777" w:rsidR="00982BC2" w:rsidRPr="002D1690" w:rsidRDefault="00982BC2" w:rsidP="00982BC2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b) § 60 ods. 9 a 13.</w:t>
      </w:r>
    </w:p>
    <w:p w14:paraId="7069826F" w14:textId="77777777" w:rsidR="00982BC2" w:rsidRPr="002D1690" w:rsidRDefault="00982BC2" w:rsidP="00982BC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ABDBF9B" w14:textId="77777777" w:rsidR="00982BC2" w:rsidRPr="002D1690" w:rsidRDefault="00982BC2" w:rsidP="00982BC2">
      <w:p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(2)</w:t>
      </w:r>
      <w:r w:rsidRPr="002D16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Informácie podľa odseku 1 musia spĺňať tieto požiadavky:</w:t>
      </w:r>
    </w:p>
    <w:p w14:paraId="7C6C6AB5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 predkladajú sa vo formáte umožňujúcom extrahovanie údajov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664693F1" w14:textId="77777777" w:rsidR="00982BC2" w:rsidRPr="002D1690" w:rsidRDefault="00982BC2" w:rsidP="00982BC2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b) pripojené sú k nim tieto </w:t>
      </w:r>
      <w:proofErr w:type="spellStart"/>
      <w:r w:rsidRPr="002D1690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2D1690">
        <w:rPr>
          <w:rFonts w:ascii="Times New Roman" w:hAnsi="Times New Roman" w:cs="Times New Roman"/>
          <w:sz w:val="24"/>
          <w:szCs w:val="24"/>
        </w:rPr>
        <w:t>:</w:t>
      </w:r>
    </w:p>
    <w:p w14:paraId="3CA67DDC" w14:textId="77777777" w:rsidR="00982BC2" w:rsidRPr="002D1690" w:rsidRDefault="00982BC2" w:rsidP="00982BC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1. meno a priezvisko fyzickej osoby alebo obchodné meno alebo názov právnickej osoby, s ktorými informácie súvisia,</w:t>
      </w:r>
    </w:p>
    <w:p w14:paraId="5A373DAF" w14:textId="77777777" w:rsidR="00982BC2" w:rsidRPr="002D1690" w:rsidRDefault="00982BC2" w:rsidP="00982BC2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2. identifikátor právnickej osoby,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2D1690">
        <w:rPr>
          <w:rFonts w:ascii="Times New Roman" w:hAnsi="Times New Roman" w:cs="Times New Roman"/>
          <w:sz w:val="24"/>
          <w:szCs w:val="24"/>
        </w:rPr>
        <w:t>) ak je pridelený,</w:t>
      </w:r>
    </w:p>
    <w:p w14:paraId="14463779" w14:textId="77777777" w:rsidR="00982BC2" w:rsidRPr="002D1690" w:rsidRDefault="00982BC2" w:rsidP="00982BC2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3. druh informácií podľa klasifikácie,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4CAC8B7" w14:textId="77777777" w:rsidR="00982BC2" w:rsidRPr="002D1690" w:rsidRDefault="00982BC2" w:rsidP="00982BC2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4. poznámka o tom, či informácie obsahujú osobné údaje.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5282F151" w14:textId="77777777" w:rsidR="00982BC2" w:rsidRPr="002D1690" w:rsidRDefault="00982BC2" w:rsidP="00982BC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4708C4B" w14:textId="77777777" w:rsidR="00982BC2" w:rsidRPr="002D1690" w:rsidRDefault="00982BC2" w:rsidP="00982BC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6CC2C0E1" w14:textId="77777777" w:rsidR="00982BC2" w:rsidRPr="002D1690" w:rsidRDefault="00982BC2" w:rsidP="00982BC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Poznámky pod čiarou k odkazom 69c až 69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2D1690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066E7B51" w14:textId="77777777" w:rsidR="00982BC2" w:rsidRPr="002D1690" w:rsidRDefault="00982BC2" w:rsidP="00982BC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69c</w:t>
      </w:r>
      <w:r w:rsidRPr="002D1690">
        <w:rPr>
          <w:rFonts w:ascii="Times New Roman" w:hAnsi="Times New Roman" w:cs="Times New Roman"/>
          <w:sz w:val="24"/>
          <w:szCs w:val="24"/>
        </w:rPr>
        <w:t>) Nariadenie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20.12.2023) v platnom znení.</w:t>
      </w:r>
    </w:p>
    <w:p w14:paraId="577D8467" w14:textId="77777777" w:rsidR="00982BC2" w:rsidRPr="002D1690" w:rsidRDefault="00982BC2" w:rsidP="00982BC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69d</w:t>
      </w:r>
      <w:r w:rsidRPr="002D1690">
        <w:rPr>
          <w:rFonts w:ascii="Times New Roman" w:hAnsi="Times New Roman" w:cs="Times New Roman"/>
          <w:sz w:val="24"/>
          <w:szCs w:val="24"/>
        </w:rPr>
        <w:t xml:space="preserve">) § </w:t>
      </w:r>
      <w:r>
        <w:rPr>
          <w:rFonts w:ascii="Times New Roman" w:hAnsi="Times New Roman" w:cs="Times New Roman"/>
          <w:sz w:val="24"/>
          <w:szCs w:val="24"/>
        </w:rPr>
        <w:t>5a</w:t>
      </w:r>
      <w:r w:rsidRPr="002D1690">
        <w:rPr>
          <w:rFonts w:ascii="Times New Roman" w:hAnsi="Times New Roman" w:cs="Times New Roman"/>
          <w:sz w:val="24"/>
          <w:szCs w:val="24"/>
        </w:rPr>
        <w:t xml:space="preserve"> ods. 1 zákona č. </w:t>
      </w:r>
      <w:r>
        <w:rPr>
          <w:rFonts w:ascii="Times New Roman" w:hAnsi="Times New Roman" w:cs="Times New Roman"/>
          <w:sz w:val="24"/>
          <w:szCs w:val="24"/>
        </w:rPr>
        <w:t>747/2004 Z. z.</w:t>
      </w:r>
      <w:r w:rsidRPr="002D1690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054D432E" w14:textId="77777777" w:rsidR="00982BC2" w:rsidRPr="002D1690" w:rsidRDefault="00982BC2" w:rsidP="00982BC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69e</w:t>
      </w:r>
      <w:r w:rsidRPr="002D1690">
        <w:rPr>
          <w:rFonts w:ascii="Times New Roman" w:hAnsi="Times New Roman" w:cs="Times New Roman"/>
          <w:sz w:val="24"/>
          <w:szCs w:val="24"/>
        </w:rPr>
        <w:t xml:space="preserve">) § </w:t>
      </w:r>
      <w:r>
        <w:rPr>
          <w:rFonts w:ascii="Times New Roman" w:hAnsi="Times New Roman" w:cs="Times New Roman"/>
          <w:sz w:val="24"/>
          <w:szCs w:val="24"/>
        </w:rPr>
        <w:t>5a</w:t>
      </w:r>
      <w:r w:rsidRPr="002D1690">
        <w:rPr>
          <w:rFonts w:ascii="Times New Roman" w:hAnsi="Times New Roman" w:cs="Times New Roman"/>
          <w:sz w:val="24"/>
          <w:szCs w:val="24"/>
        </w:rPr>
        <w:t xml:space="preserve"> ods. 2 a 3 zákona č. </w:t>
      </w:r>
      <w:r>
        <w:rPr>
          <w:rFonts w:ascii="Times New Roman" w:hAnsi="Times New Roman" w:cs="Times New Roman"/>
          <w:sz w:val="24"/>
          <w:szCs w:val="24"/>
        </w:rPr>
        <w:t>747/2004 Z. z.</w:t>
      </w:r>
      <w:r w:rsidRPr="002D1690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0016F470" w14:textId="77777777" w:rsidR="00982BC2" w:rsidRPr="002D1690" w:rsidRDefault="00982BC2" w:rsidP="00982BC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2D1690">
        <w:rPr>
          <w:rFonts w:ascii="Times New Roman" w:hAnsi="Times New Roman" w:cs="Times New Roman"/>
          <w:sz w:val="24"/>
          <w:szCs w:val="24"/>
        </w:rPr>
        <w:t>) Čl. 2 ods. 3 nariadenia (EÚ) 2023/2859 v platnom znení.</w:t>
      </w:r>
    </w:p>
    <w:p w14:paraId="0BAC0D0F" w14:textId="77777777" w:rsidR="00982BC2" w:rsidRPr="002D1690" w:rsidRDefault="00982BC2" w:rsidP="00982BC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2D1690">
        <w:rPr>
          <w:rFonts w:ascii="Times New Roman" w:hAnsi="Times New Roman" w:cs="Times New Roman"/>
          <w:sz w:val="24"/>
          <w:szCs w:val="24"/>
        </w:rPr>
        <w:t>) Čl. 7 ods. 4 písm. b) nariadenia (EÚ) 2023/2859 v platnom znení.</w:t>
      </w:r>
    </w:p>
    <w:p w14:paraId="627DBDE8" w14:textId="77777777" w:rsidR="00982BC2" w:rsidRPr="002D1690" w:rsidRDefault="00982BC2" w:rsidP="00982BC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2D1690">
        <w:rPr>
          <w:rFonts w:ascii="Times New Roman" w:hAnsi="Times New Roman" w:cs="Times New Roman"/>
          <w:sz w:val="24"/>
          <w:szCs w:val="24"/>
        </w:rPr>
        <w:t>) Čl. 7 ods. 4 písm. c) nariadenia (EÚ) 2023/2859 v platnom znení.“.</w:t>
      </w:r>
    </w:p>
    <w:p w14:paraId="0CEB6364" w14:textId="77777777" w:rsidR="00982BC2" w:rsidRPr="002D1690" w:rsidRDefault="00982BC2" w:rsidP="00982BC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D50A921" w14:textId="77777777" w:rsidR="00982BC2" w:rsidRPr="002D1690" w:rsidRDefault="00982BC2" w:rsidP="00982BC2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68j sa vkladá § 68k, ktorý vrátane nadpisu znie:</w:t>
      </w:r>
    </w:p>
    <w:p w14:paraId="5A751A7F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866D3A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68k</w:t>
      </w:r>
    </w:p>
    <w:p w14:paraId="151923EA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Prechodné ustanovenia k úpravám účinným  od 10. júla 2025</w:t>
      </w:r>
    </w:p>
    <w:p w14:paraId="00837352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EBC3D1" w14:textId="77777777" w:rsidR="00982BC2" w:rsidRPr="002D1690" w:rsidRDefault="00982BC2" w:rsidP="00982BC2">
      <w:pPr>
        <w:pStyle w:val="Odsekzoznamu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Ustanovenia § 59b ods. 1 písm. a)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2D1690">
        <w:rPr>
          <w:rFonts w:ascii="Times New Roman" w:hAnsi="Times New Roman" w:cs="Times New Roman"/>
          <w:sz w:val="24"/>
          <w:szCs w:val="24"/>
        </w:rPr>
        <w:t xml:space="preserve"> ods. 2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2D1690">
        <w:rPr>
          <w:rFonts w:ascii="Times New Roman" w:hAnsi="Times New Roman" w:cs="Times New Roman"/>
          <w:sz w:val="24"/>
          <w:szCs w:val="24"/>
        </w:rPr>
        <w:t xml:space="preserve"> § 59c ods. 1 písm. b) a ods. 2 sa prvýkrát použijú pri sprístupňovaní informácií po 9. júli 2026.</w:t>
      </w:r>
    </w:p>
    <w:p w14:paraId="68C3F726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ED6A63" w14:textId="77777777" w:rsidR="00982BC2" w:rsidRPr="002D1690" w:rsidRDefault="00982BC2" w:rsidP="00982BC2">
      <w:pPr>
        <w:pStyle w:val="Odsekzoznamu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Ustanovenia § 59b ods. 1 písm. b)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2D1690">
        <w:rPr>
          <w:rFonts w:ascii="Times New Roman" w:hAnsi="Times New Roman" w:cs="Times New Roman"/>
          <w:sz w:val="24"/>
          <w:szCs w:val="24"/>
        </w:rPr>
        <w:t>§ 59c ods. 1 písm. a) sa prvýkrát použijú pri sprístupňovaní informácií po 9. januári 2030.“.</w:t>
      </w:r>
    </w:p>
    <w:p w14:paraId="6F171BEC" w14:textId="77777777" w:rsidR="00982BC2" w:rsidRPr="002D1690" w:rsidRDefault="00982BC2" w:rsidP="00982BC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4972345" w14:textId="77777777" w:rsidR="00982BC2" w:rsidRPr="002D1690" w:rsidRDefault="00982BC2" w:rsidP="00982BC2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Príloha sa dopĺňa dvanástym bodom, ktorý znie:</w:t>
      </w:r>
    </w:p>
    <w:p w14:paraId="1530F5B2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„12.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124E6929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52505E9" w14:textId="77777777" w:rsidR="00982BC2" w:rsidRPr="002D1690" w:rsidRDefault="00982BC2" w:rsidP="00982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Čl. V</w:t>
      </w:r>
    </w:p>
    <w:p w14:paraId="5860A870" w14:textId="77777777" w:rsidR="00982BC2" w:rsidRPr="002D1690" w:rsidRDefault="00982BC2" w:rsidP="00982BC2">
      <w:p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Zákon č. 431/2002 Z. z. o účtovníctve v znení zákona č. 562/2003 Z. z., zákona č. 561/2004 Z. z., zákona č. 518/2005 Z. z., zákona č. 688/2006 Z. z., zákona č. 198/2007 Z. z., zákona č. 540/2007 Z. z., zákona č. 621/2007 Z. z.,  zákona č. 378/2008 Z. z., zákona č. 465/2008 Z. z., zákona č. 567/2008 Z. z., zákona č. 61/2009 Z. z., zákona č. 492/2009 Z. z., zákona č. 504/2009 </w:t>
      </w:r>
      <w:r w:rsidRPr="002D1690">
        <w:rPr>
          <w:rFonts w:ascii="Times New Roman" w:hAnsi="Times New Roman" w:cs="Times New Roman"/>
          <w:sz w:val="24"/>
          <w:szCs w:val="24"/>
        </w:rPr>
        <w:lastRenderedPageBreak/>
        <w:t>Z. z., zákona č. 486/2010 Z. z., zákona č. 547/2011 Z. z., zákona č. 440/2012 Z. z., zákona č. 352/2013 Z. z., zákona č. 463/2013 Z. z., zákona č. 333/2014 Z. z., zákona č. 130/2015 Z. z., zákona č. 423/2015 Z. z., zákona č. 125/2016 Z. z., zákona č. 264/2017 Z. z., zákona č. 275/2017 Z. z., zákona č. 213/2018 Z. z., zákona č. 363/2019 Z. z., zákona č. 390/2019 Z. z., zákona č. 198/2020 Z. z., zákona č. 421/2020 Z. z., zákona č. 456/2021 Z. z., zákona č. 249/2022 Z. z., zákona č. 407/2022 Z. z., zákona č. 309/2023 Z. z., zákona č. 105/2024 Z. z. a zákona č. 248/2024 Z. z. sa mení a dopĺňa takto:</w:t>
      </w:r>
    </w:p>
    <w:p w14:paraId="0F2AC701" w14:textId="77777777" w:rsidR="00982BC2" w:rsidRPr="00C22C25" w:rsidRDefault="00982BC2" w:rsidP="00982BC2">
      <w:pPr>
        <w:numPr>
          <w:ilvl w:val="0"/>
          <w:numId w:val="48"/>
        </w:numPr>
        <w:spacing w:before="120" w:after="12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C25">
        <w:rPr>
          <w:rFonts w:ascii="Times New Roman" w:eastAsia="Calibri" w:hAnsi="Times New Roman" w:cs="Times New Roman"/>
          <w:sz w:val="24"/>
        </w:rPr>
        <w:t>V § 23a ods. 11 sa vkladá nová prvá veta, ktorá znie: „Účtovná jednotka, na ktorú sa vzťahuje povinnosť uloženia správy s informáciami o dani z príjmov podľa § 21a ods. 5, je povinná ju uložiť v registri podľa vzoru a v elektronickom formáte ustanovenými osobitným predpisom</w:t>
      </w:r>
      <w:r w:rsidRPr="00C22C25">
        <w:rPr>
          <w:rFonts w:ascii="Times New Roman" w:eastAsia="Calibri" w:hAnsi="Times New Roman" w:cs="Times New Roman"/>
          <w:sz w:val="24"/>
          <w:vertAlign w:val="superscript"/>
        </w:rPr>
        <w:t>29iaa</w:t>
      </w:r>
      <w:r w:rsidRPr="00C22C25">
        <w:rPr>
          <w:rFonts w:ascii="Times New Roman" w:eastAsia="Calibri" w:hAnsi="Times New Roman" w:cs="Times New Roman"/>
          <w:sz w:val="24"/>
        </w:rPr>
        <w:t>)  najneskôr do jedného roka od skončenia účtovného obdobia, za ktoré sa táto správa s informáciami o dani z príjmov vyhotovuje.“ a v druhej vete sa slová „§ 21a až 21c“ nahrádzajú slovami „§ 21b alebo § 21c“.</w:t>
      </w:r>
    </w:p>
    <w:p w14:paraId="77211D91" w14:textId="77777777" w:rsidR="00982BC2" w:rsidRPr="00C22C25" w:rsidRDefault="00982BC2" w:rsidP="00982BC2">
      <w:pPr>
        <w:spacing w:line="240" w:lineRule="auto"/>
        <w:ind w:left="397"/>
        <w:contextualSpacing/>
        <w:rPr>
          <w:rFonts w:ascii="Times New Roman" w:eastAsia="Calibri" w:hAnsi="Times New Roman" w:cs="Times New Roman"/>
          <w:sz w:val="20"/>
          <w:szCs w:val="20"/>
          <w:lang w:eastAsia="sk-SK"/>
        </w:rPr>
      </w:pPr>
    </w:p>
    <w:p w14:paraId="4C784A52" w14:textId="77777777" w:rsidR="00982BC2" w:rsidRPr="00C22C25" w:rsidRDefault="00982BC2" w:rsidP="00982BC2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Poznámka pod čiarou k odkazu 29iaa znie:</w:t>
      </w:r>
    </w:p>
    <w:p w14:paraId="3DC8155D" w14:textId="77777777" w:rsidR="00982BC2" w:rsidRPr="00C22C25" w:rsidRDefault="00982BC2" w:rsidP="00982BC2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„</w:t>
      </w:r>
      <w:r w:rsidRPr="00C22C25">
        <w:rPr>
          <w:rFonts w:ascii="Times New Roman" w:eastAsia="Calibri" w:hAnsi="Times New Roman" w:cs="Times New Roman"/>
          <w:sz w:val="24"/>
          <w:vertAlign w:val="superscript"/>
        </w:rPr>
        <w:t>29iaa</w:t>
      </w:r>
      <w:r w:rsidRPr="00C22C25">
        <w:rPr>
          <w:rFonts w:ascii="Times New Roman" w:eastAsia="Calibri" w:hAnsi="Times New Roman" w:cs="Times New Roman"/>
          <w:sz w:val="24"/>
        </w:rPr>
        <w:t xml:space="preserve">) Vykonávacie nariadenie Komisie (EÚ) 2024/2952 z 29. novembra 2024, ktorým sa stanovuje spoločný vzor a elektronické formáty na podávanie správ na účely uplatňovania smernice Európskeho parlamentu a Rady 2013/34/EÚ, pokiaľ ide o informácie, ktoré sa majú predkladať v správach s informáciami o dani z príjmov </w:t>
      </w:r>
      <w:r w:rsidRPr="00C22C25">
        <w:rPr>
          <w:rFonts w:ascii="Times New Roman" w:eastAsia="Calibri" w:hAnsi="Times New Roman" w:cs="Times New Roman"/>
          <w:sz w:val="24"/>
          <w:szCs w:val="24"/>
        </w:rPr>
        <w:t>(Ú. v. EÚ L, 2024/2952, 2.12.2024)</w:t>
      </w:r>
      <w:r w:rsidRPr="00C22C25">
        <w:rPr>
          <w:rFonts w:ascii="Times New Roman" w:eastAsia="Calibri" w:hAnsi="Times New Roman" w:cs="Times New Roman"/>
          <w:sz w:val="24"/>
        </w:rPr>
        <w:t>.“.</w:t>
      </w:r>
    </w:p>
    <w:p w14:paraId="3FE86801" w14:textId="77777777" w:rsidR="00982BC2" w:rsidRPr="00C22C25" w:rsidRDefault="00982BC2" w:rsidP="00982BC2">
      <w:pPr>
        <w:numPr>
          <w:ilvl w:val="0"/>
          <w:numId w:val="47"/>
        </w:numPr>
        <w:spacing w:before="120" w:after="120" w:line="240" w:lineRule="auto"/>
        <w:ind w:left="709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</w:rPr>
        <w:t xml:space="preserve">V § 23b ods. 1 </w:t>
      </w:r>
      <w:r w:rsidRPr="00C22C25">
        <w:rPr>
          <w:rFonts w:ascii="Times New Roman" w:eastAsia="Calibri" w:hAnsi="Times New Roman" w:cs="Times New Roman"/>
          <w:sz w:val="24"/>
          <w:szCs w:val="24"/>
        </w:rPr>
        <w:t>prvej vete sa slová „elektronickej podateľne prevádzkovanej podľa osobitného predpisu</w:t>
      </w:r>
      <w:r w:rsidRPr="00C22C25">
        <w:rPr>
          <w:rFonts w:ascii="Times New Roman" w:eastAsia="Calibri" w:hAnsi="Times New Roman" w:cs="Times New Roman"/>
          <w:sz w:val="24"/>
          <w:szCs w:val="24"/>
          <w:vertAlign w:val="superscript"/>
        </w:rPr>
        <w:t>29k</w:t>
      </w:r>
      <w:r w:rsidRPr="00C22C25">
        <w:rPr>
          <w:rFonts w:ascii="Times New Roman" w:eastAsia="Calibri" w:hAnsi="Times New Roman" w:cs="Times New Roman"/>
          <w:sz w:val="24"/>
          <w:szCs w:val="24"/>
        </w:rPr>
        <w:t>)“ nahrádzajú slovami „špecializovaného portálu</w:t>
      </w:r>
      <w:r w:rsidRPr="00C22C25">
        <w:rPr>
          <w:rFonts w:ascii="Times New Roman" w:eastAsia="Calibri" w:hAnsi="Times New Roman" w:cs="Times New Roman"/>
          <w:sz w:val="24"/>
          <w:szCs w:val="24"/>
          <w:vertAlign w:val="superscript"/>
        </w:rPr>
        <w:t>29k</w:t>
      </w:r>
      <w:r w:rsidRPr="00C22C25">
        <w:rPr>
          <w:rFonts w:ascii="Times New Roman" w:eastAsia="Calibri" w:hAnsi="Times New Roman" w:cs="Times New Roman"/>
          <w:sz w:val="24"/>
          <w:szCs w:val="24"/>
        </w:rPr>
        <w:t>) prevádzkovaného Finančným riaditeľstvom Slovenskej republiky (ďalej len „finančné riaditeľstvo“), v tretej vete sa vypúšťajú slová „Slovenskej republiky“ a slová „až j)“ sa nahrádzajú slovami „až o)“ a v štvrtej vete sa slová „ods. 3 a 4“ nahrádzajú slovami  „ods. 3 až 8, 11 a 14“.</w:t>
      </w:r>
    </w:p>
    <w:p w14:paraId="51EAB253" w14:textId="77777777" w:rsidR="00982BC2" w:rsidRPr="00C22C25" w:rsidRDefault="00982BC2" w:rsidP="00982BC2">
      <w:pPr>
        <w:spacing w:before="120"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sz w:val="24"/>
        </w:rPr>
        <w:t>Poznámka pod čiarou k odkazu 29k znie:</w:t>
      </w:r>
    </w:p>
    <w:p w14:paraId="33C7EA54" w14:textId="77777777" w:rsidR="00982BC2" w:rsidRPr="00C22C25" w:rsidRDefault="00982BC2" w:rsidP="00982BC2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sz w:val="24"/>
        </w:rPr>
        <w:t>„</w:t>
      </w:r>
      <w:r w:rsidRPr="00C22C25">
        <w:rPr>
          <w:rFonts w:ascii="Times New Roman" w:eastAsia="Calibri" w:hAnsi="Times New Roman" w:cs="Times New Roman"/>
          <w:sz w:val="24"/>
          <w:vertAlign w:val="superscript"/>
        </w:rPr>
        <w:t>29k</w:t>
      </w:r>
      <w:r w:rsidRPr="00C22C25">
        <w:rPr>
          <w:rFonts w:ascii="Times New Roman" w:eastAsia="Calibri" w:hAnsi="Times New Roman" w:cs="Times New Roman"/>
          <w:sz w:val="24"/>
        </w:rPr>
        <w:t>) § 33 ods. 2 zákona č. 563/2009 Z. z. v znení neskorších predpisov.“.</w:t>
      </w:r>
    </w:p>
    <w:p w14:paraId="177559A2" w14:textId="77777777" w:rsidR="00982BC2" w:rsidRPr="00C22C25" w:rsidRDefault="00982BC2" w:rsidP="00982BC2">
      <w:pPr>
        <w:numPr>
          <w:ilvl w:val="0"/>
          <w:numId w:val="47"/>
        </w:numPr>
        <w:spacing w:before="120" w:after="120" w:line="240" w:lineRule="auto"/>
        <w:ind w:left="709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</w:rPr>
        <w:t>V § 23b ods. 4 sa slová „elektronickej podateľne“ nahrádzajú slovami „</w:t>
      </w:r>
      <w:r w:rsidRPr="00C22C25">
        <w:rPr>
          <w:rFonts w:ascii="Times New Roman" w:eastAsia="Calibri" w:hAnsi="Times New Roman" w:cs="Times New Roman"/>
          <w:sz w:val="24"/>
        </w:rPr>
        <w:t>špecializovaného portálu“.</w:t>
      </w:r>
    </w:p>
    <w:p w14:paraId="0BFC4969" w14:textId="77777777" w:rsidR="00982BC2" w:rsidRPr="00C22C25" w:rsidRDefault="00982BC2" w:rsidP="00982BC2">
      <w:pPr>
        <w:numPr>
          <w:ilvl w:val="0"/>
          <w:numId w:val="47"/>
        </w:numPr>
        <w:spacing w:before="120" w:after="120" w:line="240" w:lineRule="auto"/>
        <w:ind w:left="709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sz w:val="24"/>
        </w:rPr>
        <w:t>V § 23c ods. 1 sa slová „jednotiek podľa § 23 ods. 6“ nahrádzajú slovami „jednotiek, ktoré sú podľa § 23 ods. 6 uložené“.</w:t>
      </w:r>
    </w:p>
    <w:p w14:paraId="68990567" w14:textId="77777777" w:rsidR="00982BC2" w:rsidRPr="00C22C25" w:rsidRDefault="00982BC2" w:rsidP="00982BC2">
      <w:pPr>
        <w:numPr>
          <w:ilvl w:val="0"/>
          <w:numId w:val="47"/>
        </w:numPr>
        <w:spacing w:before="120" w:after="120" w:line="240" w:lineRule="auto"/>
        <w:ind w:left="709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</w:rPr>
        <w:t xml:space="preserve">Za § 23d sa vkladá § 23e, ktorý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vrátane nadpisu 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>znie:</w:t>
      </w:r>
    </w:p>
    <w:p w14:paraId="51712C77" w14:textId="77777777" w:rsidR="00982BC2" w:rsidRPr="00F87107" w:rsidRDefault="00982BC2" w:rsidP="00982BC2">
      <w:pPr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C7F3F"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Pr="00F87107">
        <w:rPr>
          <w:rFonts w:ascii="Times New Roman" w:eastAsia="Calibri" w:hAnsi="Times New Roman" w:cs="Times New Roman"/>
          <w:bCs/>
          <w:sz w:val="24"/>
          <w:szCs w:val="24"/>
        </w:rPr>
        <w:t>§ 23e</w:t>
      </w:r>
    </w:p>
    <w:p w14:paraId="7DC3A838" w14:textId="77777777" w:rsidR="00982BC2" w:rsidRPr="00F87107" w:rsidRDefault="00982BC2" w:rsidP="00982BC2">
      <w:pPr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87107">
        <w:rPr>
          <w:rFonts w:ascii="Times New Roman" w:eastAsia="Calibri" w:hAnsi="Times New Roman" w:cs="Times New Roman"/>
          <w:bCs/>
          <w:sz w:val="24"/>
          <w:szCs w:val="24"/>
        </w:rPr>
        <w:t>Sprístupnenie informácií na jednotnom európskom mieste prístupu</w:t>
      </w:r>
    </w:p>
    <w:p w14:paraId="56196820" w14:textId="77777777" w:rsidR="00982BC2" w:rsidRPr="00C22C25" w:rsidRDefault="00982BC2" w:rsidP="00982BC2">
      <w:pPr>
        <w:spacing w:before="120" w:after="12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  <w:szCs w:val="24"/>
        </w:rPr>
        <w:t>(1) Na účely sprístupnenia informácií na jednotnom európskom mieste prístupu vytvorenom a prevádzkovanom Európskym orgánom dohľadu (Európskym orgánom pre cenné papiere a trhy) podľa osobitného predpisu</w:t>
      </w:r>
      <w:r w:rsidRPr="00C22C25">
        <w:rPr>
          <w:rFonts w:ascii="Times New Roman" w:eastAsia="Calibri" w:hAnsi="Times New Roman" w:cs="Times New Roman"/>
          <w:sz w:val="24"/>
          <w:szCs w:val="24"/>
          <w:vertAlign w:val="superscript"/>
        </w:rPr>
        <w:t>29r</w:t>
      </w:r>
      <w:r w:rsidRPr="00C22C25">
        <w:rPr>
          <w:rFonts w:ascii="Times New Roman" w:eastAsia="Calibri" w:hAnsi="Times New Roman" w:cs="Times New Roman"/>
          <w:sz w:val="24"/>
          <w:szCs w:val="24"/>
        </w:rPr>
        <w:t>) účtovná jednotka podľa § 20c ods. 1 a 2, § 20d ods. 1 a 2 a § 20g ods. 1 a 2 predkladá orgánu zberu údajov,</w:t>
      </w:r>
      <w:r w:rsidRPr="00C22C25">
        <w:rPr>
          <w:rFonts w:ascii="Times New Roman" w:eastAsia="Calibri" w:hAnsi="Times New Roman" w:cs="Times New Roman"/>
          <w:sz w:val="24"/>
          <w:szCs w:val="24"/>
          <w:vertAlign w:val="superscript"/>
        </w:rPr>
        <w:t>29s</w:t>
      </w:r>
      <w:r w:rsidRPr="00C22C25">
        <w:rPr>
          <w:rFonts w:ascii="Times New Roman" w:eastAsia="Calibri" w:hAnsi="Times New Roman" w:cs="Times New Roman"/>
          <w:sz w:val="24"/>
          <w:szCs w:val="24"/>
        </w:rPr>
        <w:t xml:space="preserve">) ktorým je ministerstvo, prostredníctvom </w:t>
      </w:r>
      <w:r w:rsidRPr="00C22C25">
        <w:rPr>
          <w:rFonts w:ascii="Times New Roman" w:eastAsia="Calibri" w:hAnsi="Times New Roman" w:cs="Times New Roman"/>
          <w:sz w:val="24"/>
        </w:rPr>
        <w:t xml:space="preserve">špecializovaného portálu prevádzkovaného finančným riaditeľstvom podľa § 23b ods. 1 alebo prostredníctvom systému štátnej pokladnice podľa § 23b ods. 2 </w:t>
      </w:r>
      <w:r w:rsidRPr="00C22C25">
        <w:rPr>
          <w:rFonts w:ascii="Times New Roman" w:eastAsia="Calibri" w:hAnsi="Times New Roman" w:cs="Times New Roman"/>
          <w:sz w:val="24"/>
          <w:szCs w:val="24"/>
        </w:rPr>
        <w:t>dokumenty podľa § 23 ods. 2 písm. a) až d), g) až j), n) a o). P</w:t>
      </w:r>
      <w:r w:rsidRPr="00C22C25">
        <w:rPr>
          <w:rFonts w:ascii="Times New Roman" w:eastAsia="Calibri" w:hAnsi="Times New Roman" w:cs="Times New Roman"/>
          <w:sz w:val="24"/>
        </w:rPr>
        <w:t xml:space="preserve">ri ukladaní dokumentov podľa prvej vety na účely ich sprístupnenia na jednotnom európskom mieste prístupu účtovná jednotka identifikuje túto povinnosť vyznačením v príslušnom informačnom systéme. </w:t>
      </w:r>
    </w:p>
    <w:p w14:paraId="27BC702A" w14:textId="77777777" w:rsidR="00982BC2" w:rsidRDefault="00982BC2" w:rsidP="00982BC2">
      <w:pPr>
        <w:spacing w:line="252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C2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(2) </w:t>
      </w:r>
      <w:r w:rsidRPr="00EA5DD3">
        <w:rPr>
          <w:rFonts w:ascii="Times New Roman" w:eastAsia="Calibri" w:hAnsi="Times New Roman" w:cs="Times New Roman"/>
          <w:sz w:val="24"/>
          <w:szCs w:val="24"/>
        </w:rPr>
        <w:t xml:space="preserve">Národná banka Slovenska </w:t>
      </w:r>
      <w:r>
        <w:rPr>
          <w:rFonts w:ascii="Times New Roman" w:eastAsia="Calibri" w:hAnsi="Times New Roman" w:cs="Times New Roman"/>
          <w:sz w:val="24"/>
          <w:szCs w:val="24"/>
        </w:rPr>
        <w:t>zabezpečuje pre orgán zberu údajov podľa odseku 1 plnenie</w:t>
      </w:r>
      <w:r w:rsidRPr="00EA5DD3">
        <w:rPr>
          <w:rFonts w:ascii="Times New Roman" w:eastAsia="Calibri" w:hAnsi="Times New Roman" w:cs="Times New Roman"/>
          <w:sz w:val="24"/>
          <w:szCs w:val="24"/>
        </w:rPr>
        <w:t xml:space="preserve"> úloh </w:t>
      </w:r>
      <w:r>
        <w:rPr>
          <w:rFonts w:ascii="Times New Roman" w:eastAsia="Calibri" w:hAnsi="Times New Roman" w:cs="Times New Roman"/>
          <w:sz w:val="24"/>
          <w:szCs w:val="24"/>
        </w:rPr>
        <w:t>podľa</w:t>
      </w:r>
      <w:r w:rsidRPr="00EA5DD3">
        <w:rPr>
          <w:rFonts w:ascii="Times New Roman" w:eastAsia="Calibri" w:hAnsi="Times New Roman" w:cs="Times New Roman"/>
          <w:sz w:val="24"/>
          <w:szCs w:val="24"/>
        </w:rPr>
        <w:t xml:space="preserve"> osobitn</w:t>
      </w:r>
      <w:r>
        <w:rPr>
          <w:rFonts w:ascii="Times New Roman" w:eastAsia="Calibri" w:hAnsi="Times New Roman" w:cs="Times New Roman"/>
          <w:sz w:val="24"/>
          <w:szCs w:val="24"/>
        </w:rPr>
        <w:t>ého</w:t>
      </w:r>
      <w:r w:rsidRPr="00EA5DD3">
        <w:rPr>
          <w:rFonts w:ascii="Times New Roman" w:eastAsia="Calibri" w:hAnsi="Times New Roman" w:cs="Times New Roman"/>
          <w:sz w:val="24"/>
          <w:szCs w:val="24"/>
        </w:rPr>
        <w:t xml:space="preserve"> predpis</w:t>
      </w:r>
      <w:r>
        <w:rPr>
          <w:rFonts w:ascii="Times New Roman" w:eastAsia="Calibri" w:hAnsi="Times New Roman" w:cs="Times New Roman"/>
          <w:sz w:val="24"/>
          <w:szCs w:val="24"/>
        </w:rPr>
        <w:t>u.</w:t>
      </w:r>
      <w:r w:rsidRPr="00EA5DD3">
        <w:rPr>
          <w:rFonts w:ascii="Times New Roman" w:eastAsia="Calibri" w:hAnsi="Times New Roman" w:cs="Times New Roman"/>
          <w:sz w:val="24"/>
          <w:szCs w:val="24"/>
          <w:vertAlign w:val="superscript"/>
        </w:rPr>
        <w:t>29t</w:t>
      </w:r>
      <w:r w:rsidRPr="00EA5DD3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0327BB40" w14:textId="77777777" w:rsidR="00982BC2" w:rsidRDefault="00982BC2" w:rsidP="00982BC2">
      <w:pPr>
        <w:spacing w:line="252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473E60" w14:textId="77777777" w:rsidR="00982BC2" w:rsidRDefault="00982BC2" w:rsidP="00982BC2">
      <w:pPr>
        <w:spacing w:line="252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C25">
        <w:rPr>
          <w:rFonts w:ascii="Times New Roman" w:eastAsia="Calibri" w:hAnsi="Times New Roman" w:cs="Times New Roman"/>
          <w:sz w:val="24"/>
          <w:szCs w:val="24"/>
        </w:rPr>
        <w:t>(3) Účtovné jednotky uvedené v odseku 1 sú povinné získať identifikátor právnickej osoby.</w:t>
      </w:r>
      <w:r w:rsidRPr="00C22C25">
        <w:rPr>
          <w:rFonts w:ascii="Times New Roman" w:eastAsia="Calibri" w:hAnsi="Times New Roman" w:cs="Times New Roman"/>
          <w:sz w:val="24"/>
          <w:szCs w:val="24"/>
          <w:vertAlign w:val="superscript"/>
        </w:rPr>
        <w:t>29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u</w:t>
      </w:r>
      <w:r w:rsidRPr="00C22C2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6309E3B" w14:textId="77777777" w:rsidR="00982BC2" w:rsidRPr="00C22C25" w:rsidRDefault="00982BC2" w:rsidP="00982BC2">
      <w:pPr>
        <w:spacing w:line="252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32EE23" w14:textId="77777777" w:rsidR="00982BC2" w:rsidRPr="00C22C25" w:rsidRDefault="00982BC2" w:rsidP="00982BC2">
      <w:pPr>
        <w:spacing w:after="0"/>
        <w:ind w:left="709" w:hanging="283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  <w:szCs w:val="24"/>
        </w:rPr>
        <w:t xml:space="preserve">(4) </w:t>
      </w:r>
      <w:r w:rsidRPr="00C22C25">
        <w:rPr>
          <w:rFonts w:ascii="Times New Roman" w:eastAsia="Calibri" w:hAnsi="Times New Roman" w:cs="Times New Roman"/>
          <w:sz w:val="24"/>
        </w:rPr>
        <w:t>Dokumenty sprístupňované podľa odseku 1 musia spĺňať tieto požiadavky:</w:t>
      </w:r>
    </w:p>
    <w:p w14:paraId="56E6911A" w14:textId="77777777" w:rsidR="00982BC2" w:rsidRPr="00C22C25" w:rsidRDefault="00982BC2" w:rsidP="00982BC2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a) predkladajú sa vo formáte umožňujúcom extrahovanie údajov</w:t>
      </w:r>
      <w:r>
        <w:rPr>
          <w:rFonts w:ascii="Times New Roman" w:eastAsia="Calibri" w:hAnsi="Times New Roman" w:cs="Times New Roman"/>
          <w:sz w:val="24"/>
          <w:vertAlign w:val="superscript"/>
        </w:rPr>
        <w:t>29v</w:t>
      </w:r>
      <w:r w:rsidRPr="00C22C25">
        <w:rPr>
          <w:rFonts w:ascii="Times New Roman" w:eastAsia="Calibri" w:hAnsi="Times New Roman" w:cs="Times New Roman"/>
          <w:sz w:val="24"/>
        </w:rPr>
        <w:t>) alebo v strojovo čitateľnom formáte,</w:t>
      </w:r>
      <w:r w:rsidRPr="00C22C25">
        <w:rPr>
          <w:rFonts w:ascii="Times New Roman" w:eastAsia="Calibri" w:hAnsi="Times New Roman" w:cs="Times New Roman"/>
          <w:sz w:val="24"/>
          <w:vertAlign w:val="superscript"/>
        </w:rPr>
        <w:t>29</w:t>
      </w:r>
      <w:r>
        <w:rPr>
          <w:rFonts w:ascii="Times New Roman" w:eastAsia="Calibri" w:hAnsi="Times New Roman" w:cs="Times New Roman"/>
          <w:sz w:val="24"/>
          <w:vertAlign w:val="superscript"/>
        </w:rPr>
        <w:t>w</w:t>
      </w:r>
      <w:r w:rsidRPr="00C22C25">
        <w:rPr>
          <w:rFonts w:ascii="Times New Roman" w:eastAsia="Calibri" w:hAnsi="Times New Roman" w:cs="Times New Roman"/>
          <w:sz w:val="24"/>
        </w:rPr>
        <w:t>)</w:t>
      </w:r>
    </w:p>
    <w:p w14:paraId="66596ADC" w14:textId="77777777" w:rsidR="00982BC2" w:rsidRPr="00C22C25" w:rsidRDefault="00982BC2" w:rsidP="00982BC2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 xml:space="preserve">b) pripojené sú k nim tieto </w:t>
      </w:r>
      <w:proofErr w:type="spellStart"/>
      <w:r w:rsidRPr="00C22C25">
        <w:rPr>
          <w:rFonts w:ascii="Times New Roman" w:eastAsia="Calibri" w:hAnsi="Times New Roman" w:cs="Times New Roman"/>
          <w:sz w:val="24"/>
        </w:rPr>
        <w:t>metaúdaje</w:t>
      </w:r>
      <w:proofErr w:type="spellEnd"/>
      <w:r w:rsidRPr="00C22C25">
        <w:rPr>
          <w:rFonts w:ascii="Times New Roman" w:eastAsia="Calibri" w:hAnsi="Times New Roman" w:cs="Times New Roman"/>
          <w:sz w:val="24"/>
        </w:rPr>
        <w:t>:</w:t>
      </w:r>
    </w:p>
    <w:p w14:paraId="0F6560A7" w14:textId="77777777" w:rsidR="00982BC2" w:rsidRPr="00C22C25" w:rsidRDefault="00982BC2" w:rsidP="00982BC2">
      <w:pPr>
        <w:spacing w:after="0"/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1.</w:t>
      </w:r>
      <w:r w:rsidRPr="00C22C25">
        <w:rPr>
          <w:rFonts w:ascii="Times New Roman" w:eastAsia="Calibri" w:hAnsi="Times New Roman" w:cs="Times New Roman"/>
          <w:sz w:val="24"/>
        </w:rPr>
        <w:tab/>
        <w:t>obchodné meno alebo názov účtovnej jednotky uvedenej v odseku 1, ktorá dokumenty ukladá a s ktorou informácie v dokumentoch súvisia a názov materskej účtovnej jednotky, ak účtovná jednotka je uvedená v jej konsolidovanom vykazovaní informácií o udržateľnosti podľa § 20g ods. 6,</w:t>
      </w:r>
    </w:p>
    <w:p w14:paraId="3F399B45" w14:textId="77777777" w:rsidR="00982BC2" w:rsidRPr="00C22C25" w:rsidRDefault="00982BC2" w:rsidP="00982BC2">
      <w:pPr>
        <w:spacing w:after="0"/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2.</w:t>
      </w:r>
      <w:r w:rsidRPr="00C22C25">
        <w:rPr>
          <w:rFonts w:ascii="Times New Roman" w:eastAsia="Calibri" w:hAnsi="Times New Roman" w:cs="Times New Roman"/>
          <w:sz w:val="24"/>
        </w:rPr>
        <w:tab/>
        <w:t xml:space="preserve">identifikátor právnickej </w:t>
      </w:r>
      <w:r w:rsidRPr="00C22C25">
        <w:rPr>
          <w:rFonts w:ascii="Times New Roman" w:eastAsia="Calibri" w:hAnsi="Times New Roman" w:cs="Times New Roman"/>
          <w:sz w:val="24"/>
          <w:szCs w:val="24"/>
        </w:rPr>
        <w:t>osoby,</w:t>
      </w:r>
      <w:r w:rsidRPr="00C22C25">
        <w:rPr>
          <w:rFonts w:ascii="Times New Roman" w:eastAsia="Calibri" w:hAnsi="Times New Roman" w:cs="Times New Roman"/>
          <w:sz w:val="24"/>
        </w:rPr>
        <w:t xml:space="preserve"> ktorá dokumenty ukladá, a ak účtovná jednotka je uvedená v konsolidovanom vykazovaní informácií o udržateľnosti materskej účtovnej jednotky podľa § 20g ods. 6 aj identifikátor právnickej </w:t>
      </w:r>
      <w:r w:rsidRPr="00C22C25">
        <w:rPr>
          <w:rFonts w:ascii="Times New Roman" w:eastAsia="Calibri" w:hAnsi="Times New Roman" w:cs="Times New Roman"/>
          <w:sz w:val="24"/>
          <w:szCs w:val="24"/>
        </w:rPr>
        <w:t xml:space="preserve">osoby </w:t>
      </w:r>
      <w:r w:rsidRPr="00C22C25">
        <w:rPr>
          <w:rFonts w:ascii="Times New Roman" w:eastAsia="Calibri" w:hAnsi="Times New Roman" w:cs="Times New Roman"/>
          <w:sz w:val="24"/>
        </w:rPr>
        <w:t>tejto materskej účtovnej jednotky, ak je pridelený,</w:t>
      </w:r>
    </w:p>
    <w:p w14:paraId="20066D2D" w14:textId="77777777" w:rsidR="00982BC2" w:rsidRPr="00C22C25" w:rsidRDefault="00982BC2" w:rsidP="00982BC2">
      <w:pPr>
        <w:spacing w:after="0"/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3.</w:t>
      </w:r>
      <w:r w:rsidRPr="00C22C25">
        <w:rPr>
          <w:rFonts w:ascii="Times New Roman" w:eastAsia="Calibri" w:hAnsi="Times New Roman" w:cs="Times New Roman"/>
          <w:sz w:val="24"/>
        </w:rPr>
        <w:tab/>
        <w:t>veľkosť účtovnej jednotky uvedenej v odseku 1 podľa kategórie,</w:t>
      </w:r>
      <w:r w:rsidRPr="00C22C25">
        <w:rPr>
          <w:rFonts w:ascii="Times New Roman" w:eastAsia="Calibri" w:hAnsi="Times New Roman" w:cs="Times New Roman"/>
          <w:sz w:val="24"/>
          <w:vertAlign w:val="superscript"/>
        </w:rPr>
        <w:t>29</w:t>
      </w:r>
      <w:r>
        <w:rPr>
          <w:rFonts w:ascii="Times New Roman" w:eastAsia="Calibri" w:hAnsi="Times New Roman" w:cs="Times New Roman"/>
          <w:sz w:val="24"/>
          <w:vertAlign w:val="superscript"/>
        </w:rPr>
        <w:t>x</w:t>
      </w:r>
      <w:r w:rsidRPr="00C22C25">
        <w:rPr>
          <w:rFonts w:ascii="Times New Roman" w:eastAsia="Calibri" w:hAnsi="Times New Roman" w:cs="Times New Roman"/>
          <w:sz w:val="24"/>
        </w:rPr>
        <w:t>)</w:t>
      </w:r>
    </w:p>
    <w:p w14:paraId="31971949" w14:textId="77777777" w:rsidR="00982BC2" w:rsidRPr="00C22C25" w:rsidRDefault="00982BC2" w:rsidP="00982BC2">
      <w:pPr>
        <w:spacing w:after="0"/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4.</w:t>
      </w:r>
      <w:r w:rsidRPr="00C22C25">
        <w:rPr>
          <w:rFonts w:ascii="Times New Roman" w:eastAsia="Calibri" w:hAnsi="Times New Roman" w:cs="Times New Roman"/>
          <w:sz w:val="24"/>
        </w:rPr>
        <w:tab/>
        <w:t>priemyselné odvetvie hospodárskych činností podľa osobitného predpisu</w:t>
      </w:r>
      <w:r w:rsidRPr="00C22C25">
        <w:rPr>
          <w:rFonts w:ascii="Times New Roman" w:eastAsia="Calibri" w:hAnsi="Times New Roman" w:cs="Times New Roman"/>
          <w:sz w:val="24"/>
          <w:vertAlign w:val="superscript"/>
        </w:rPr>
        <w:t>29</w:t>
      </w:r>
      <w:r>
        <w:rPr>
          <w:rFonts w:ascii="Times New Roman" w:eastAsia="Calibri" w:hAnsi="Times New Roman" w:cs="Times New Roman"/>
          <w:sz w:val="24"/>
          <w:vertAlign w:val="superscript"/>
        </w:rPr>
        <w:t>y</w:t>
      </w:r>
      <w:r w:rsidRPr="00C22C25">
        <w:rPr>
          <w:rFonts w:ascii="Times New Roman" w:eastAsia="Calibri" w:hAnsi="Times New Roman" w:cs="Times New Roman"/>
          <w:sz w:val="24"/>
        </w:rPr>
        <w:t>) účtovnej jednotky, s ktorou informácie v dokumentoch súvisia,</w:t>
      </w:r>
    </w:p>
    <w:p w14:paraId="0CB1D95E" w14:textId="77777777" w:rsidR="00982BC2" w:rsidRPr="00C22C25" w:rsidRDefault="00982BC2" w:rsidP="00982BC2">
      <w:pPr>
        <w:spacing w:after="0"/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5.</w:t>
      </w:r>
      <w:r w:rsidRPr="00C22C25">
        <w:rPr>
          <w:rFonts w:ascii="Times New Roman" w:eastAsia="Calibri" w:hAnsi="Times New Roman" w:cs="Times New Roman"/>
          <w:sz w:val="24"/>
        </w:rPr>
        <w:tab/>
        <w:t>druh dokumentu podľa klasifikácie podľa osobitného predpisu,</w:t>
      </w:r>
      <w:r w:rsidRPr="00C22C25">
        <w:rPr>
          <w:rFonts w:ascii="Times New Roman" w:eastAsia="Calibri" w:hAnsi="Times New Roman" w:cs="Times New Roman"/>
          <w:sz w:val="24"/>
          <w:vertAlign w:val="superscript"/>
        </w:rPr>
        <w:t>29z</w:t>
      </w:r>
      <w:r w:rsidRPr="00C22C25">
        <w:rPr>
          <w:rFonts w:ascii="Times New Roman" w:eastAsia="Calibri" w:hAnsi="Times New Roman" w:cs="Times New Roman"/>
          <w:sz w:val="24"/>
        </w:rPr>
        <w:t>)</w:t>
      </w:r>
    </w:p>
    <w:p w14:paraId="1DECA871" w14:textId="77777777" w:rsidR="00982BC2" w:rsidRPr="00C22C25" w:rsidRDefault="00982BC2" w:rsidP="00982BC2">
      <w:pPr>
        <w:spacing w:after="0"/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6.</w:t>
      </w:r>
      <w:r w:rsidRPr="00C22C25">
        <w:rPr>
          <w:rFonts w:ascii="Times New Roman" w:eastAsia="Calibri" w:hAnsi="Times New Roman" w:cs="Times New Roman"/>
          <w:sz w:val="24"/>
        </w:rPr>
        <w:tab/>
        <w:t>poznámka o tom, či dokument obsahuje osobné údaje,</w:t>
      </w:r>
    </w:p>
    <w:p w14:paraId="1B06C0DC" w14:textId="77777777" w:rsidR="00982BC2" w:rsidRPr="00C22C25" w:rsidRDefault="00982BC2" w:rsidP="00982BC2">
      <w:pPr>
        <w:spacing w:before="120" w:after="0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c) ďalšie údaje podľa osobitného predpisu.</w:t>
      </w:r>
      <w:r w:rsidRPr="00C22C25">
        <w:rPr>
          <w:rFonts w:ascii="Times New Roman" w:eastAsia="Calibri" w:hAnsi="Times New Roman" w:cs="Times New Roman"/>
          <w:sz w:val="24"/>
          <w:vertAlign w:val="superscript"/>
        </w:rPr>
        <w:t>29z</w:t>
      </w:r>
      <w:r>
        <w:rPr>
          <w:rFonts w:ascii="Times New Roman" w:eastAsia="Calibri" w:hAnsi="Times New Roman" w:cs="Times New Roman"/>
          <w:sz w:val="24"/>
          <w:vertAlign w:val="superscript"/>
        </w:rPr>
        <w:t>a</w:t>
      </w:r>
      <w:r w:rsidRPr="00C22C25">
        <w:rPr>
          <w:rFonts w:ascii="Times New Roman" w:eastAsia="Calibri" w:hAnsi="Times New Roman" w:cs="Times New Roman"/>
          <w:sz w:val="24"/>
        </w:rPr>
        <w:t>)</w:t>
      </w:r>
    </w:p>
    <w:p w14:paraId="6D21682C" w14:textId="77777777" w:rsidR="00982BC2" w:rsidRPr="00C22C25" w:rsidRDefault="00982BC2" w:rsidP="00982BC2">
      <w:pPr>
        <w:spacing w:before="240" w:after="240"/>
        <w:ind w:left="709" w:hanging="283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 xml:space="preserve">(5) Na predkladanie dokumentov </w:t>
      </w:r>
      <w:r>
        <w:rPr>
          <w:rFonts w:ascii="Times New Roman" w:eastAsia="Calibri" w:hAnsi="Times New Roman" w:cs="Times New Roman"/>
          <w:sz w:val="24"/>
        </w:rPr>
        <w:t xml:space="preserve">obsahujúcich informácie </w:t>
      </w:r>
      <w:r w:rsidRPr="00C22C25">
        <w:rPr>
          <w:rFonts w:ascii="Times New Roman" w:eastAsia="Calibri" w:hAnsi="Times New Roman" w:cs="Times New Roman"/>
          <w:sz w:val="24"/>
        </w:rPr>
        <w:t>dobrovoľne sprístupňovan</w:t>
      </w:r>
      <w:r>
        <w:rPr>
          <w:rFonts w:ascii="Times New Roman" w:eastAsia="Calibri" w:hAnsi="Times New Roman" w:cs="Times New Roman"/>
          <w:sz w:val="24"/>
        </w:rPr>
        <w:t>é</w:t>
      </w:r>
      <w:r w:rsidRPr="00C22C25">
        <w:rPr>
          <w:rFonts w:ascii="Times New Roman" w:eastAsia="Calibri" w:hAnsi="Times New Roman" w:cs="Times New Roman"/>
          <w:sz w:val="24"/>
        </w:rPr>
        <w:t xml:space="preserve"> účtovnou jednotkou podľa osobitného predpisu</w:t>
      </w:r>
      <w:r w:rsidRPr="00C22C25">
        <w:rPr>
          <w:rFonts w:ascii="Times New Roman" w:eastAsia="Calibri" w:hAnsi="Times New Roman" w:cs="Times New Roman"/>
          <w:sz w:val="24"/>
          <w:vertAlign w:val="superscript"/>
        </w:rPr>
        <w:t>29z</w:t>
      </w:r>
      <w:r>
        <w:rPr>
          <w:rFonts w:ascii="Times New Roman" w:eastAsia="Calibri" w:hAnsi="Times New Roman" w:cs="Times New Roman"/>
          <w:sz w:val="24"/>
          <w:vertAlign w:val="superscript"/>
        </w:rPr>
        <w:t>b</w:t>
      </w:r>
      <w:r w:rsidRPr="00C22C25">
        <w:rPr>
          <w:rFonts w:ascii="Times New Roman" w:eastAsia="Calibri" w:hAnsi="Times New Roman" w:cs="Times New Roman"/>
          <w:sz w:val="24"/>
        </w:rPr>
        <w:t xml:space="preserve">) sa odseky 1, 3, 4 a 8 vzťahujú rovnako. </w:t>
      </w:r>
    </w:p>
    <w:p w14:paraId="35A65F4A" w14:textId="77777777" w:rsidR="00982BC2" w:rsidRPr="00C22C25" w:rsidRDefault="00982BC2" w:rsidP="00982BC2">
      <w:pPr>
        <w:spacing w:after="240"/>
        <w:ind w:left="709" w:hanging="283"/>
        <w:jc w:val="both"/>
        <w:rPr>
          <w:rFonts w:ascii="Times New Roman" w:eastAsia="Calibri" w:hAnsi="Times New Roman" w:cs="Times New Roman"/>
          <w:i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 xml:space="preserve">(6) Doručením dokumentov podľa odseku 1, ktoré spĺňajú požiadavky podľa odseku 4 písm. a) a b), prostredníctvom špecializovaného portálu prevádzkovaného finančným riaditeľstvom podľa § 23b ods. 1 alebo prostredníctvom systému štátnej pokladnice podľa § 23b ods. 2, sa povinnosť predloženia </w:t>
      </w:r>
      <w:r w:rsidRPr="00C22C25">
        <w:rPr>
          <w:rFonts w:ascii="Times New Roman" w:eastAsia="Calibri" w:hAnsi="Times New Roman" w:cs="Times New Roman"/>
          <w:sz w:val="24"/>
          <w:szCs w:val="24"/>
        </w:rPr>
        <w:t xml:space="preserve">dokumentov orgánu zberu údajov považuje za splnenú. Na predkladanie dokumentov podľa odseku 1 sa lehoty podľa § 23a vzťahujú rovnako. </w:t>
      </w:r>
    </w:p>
    <w:p w14:paraId="4AA264BC" w14:textId="77777777" w:rsidR="00982BC2" w:rsidRPr="00C22C25" w:rsidRDefault="00982BC2" w:rsidP="00982BC2">
      <w:pPr>
        <w:spacing w:after="240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C25">
        <w:rPr>
          <w:rFonts w:ascii="Times New Roman" w:eastAsia="Calibri" w:hAnsi="Times New Roman" w:cs="Times New Roman"/>
          <w:sz w:val="24"/>
        </w:rPr>
        <w:t xml:space="preserve">(7) Ak účtovná jednotka identifikovala svoju povinnosť podľa odseku 1, finančné riaditeľstvo overí, či doručený dokument podľa odseku 1 je uložený vo formáte podľa odseku 4 písm. a) a obsahuje </w:t>
      </w:r>
      <w:proofErr w:type="spellStart"/>
      <w:r w:rsidRPr="00C22C25">
        <w:rPr>
          <w:rFonts w:ascii="Times New Roman" w:eastAsia="Calibri" w:hAnsi="Times New Roman" w:cs="Times New Roman"/>
          <w:sz w:val="24"/>
        </w:rPr>
        <w:t>metaúdaje</w:t>
      </w:r>
      <w:proofErr w:type="spellEnd"/>
      <w:r w:rsidRPr="00C22C25">
        <w:rPr>
          <w:rFonts w:ascii="Times New Roman" w:eastAsia="Calibri" w:hAnsi="Times New Roman" w:cs="Times New Roman"/>
          <w:sz w:val="24"/>
        </w:rPr>
        <w:t xml:space="preserve"> podľa odseku 4 písm. b). Ak účtovná jednotka neidentifikovala svoju povinnosť podľa odseku 1, neuložila dokumenty podľa odseku 1, neuložila dokumenty podľa odseku 1 v správnom formáte podľa odseku 4 písm. a) alebo tieto dokumenty neobsahujú </w:t>
      </w:r>
      <w:proofErr w:type="spellStart"/>
      <w:r w:rsidRPr="00C22C25">
        <w:rPr>
          <w:rFonts w:ascii="Times New Roman" w:eastAsia="Calibri" w:hAnsi="Times New Roman" w:cs="Times New Roman"/>
          <w:sz w:val="24"/>
        </w:rPr>
        <w:t>metaúdaje</w:t>
      </w:r>
      <w:proofErr w:type="spellEnd"/>
      <w:r w:rsidRPr="00C22C25">
        <w:rPr>
          <w:rFonts w:ascii="Times New Roman" w:eastAsia="Calibri" w:hAnsi="Times New Roman" w:cs="Times New Roman"/>
          <w:sz w:val="24"/>
        </w:rPr>
        <w:t xml:space="preserve"> podľa odseku 4 písm. b) a účtovná jednotka chyby neodstránila v lehotách podľa § 23a ods. 3 až 8, 12 a 13, daňový úrad ju vyzve na odstránenie nedostatkov v ním určenej lehote</w:t>
      </w:r>
      <w:r w:rsidRPr="00C22C25">
        <w:rPr>
          <w:rFonts w:ascii="Times New Roman" w:eastAsia="Calibri" w:hAnsi="Times New Roman" w:cs="Times New Roman"/>
          <w:sz w:val="24"/>
          <w:vertAlign w:val="superscript"/>
        </w:rPr>
        <w:t>29ic</w:t>
      </w:r>
      <w:r w:rsidRPr="00C22C25">
        <w:rPr>
          <w:rFonts w:ascii="Times New Roman" w:eastAsia="Calibri" w:hAnsi="Times New Roman" w:cs="Times New Roman"/>
          <w:sz w:val="24"/>
        </w:rPr>
        <w:t>) a poučí ju o následkoch spojených s ich neodstránením</w:t>
      </w:r>
      <w:r w:rsidRPr="00C22C2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52FF6BBE" w14:textId="77777777" w:rsidR="00982BC2" w:rsidRPr="00C22C25" w:rsidRDefault="00982BC2" w:rsidP="00982BC2">
      <w:pPr>
        <w:spacing w:after="0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C25">
        <w:rPr>
          <w:rFonts w:ascii="Times New Roman" w:eastAsia="Calibri" w:hAnsi="Times New Roman" w:cs="Times New Roman"/>
          <w:sz w:val="24"/>
        </w:rPr>
        <w:lastRenderedPageBreak/>
        <w:t>(8) Dokumenty podľa odseku 1, ktoré sa</w:t>
      </w:r>
      <w:r w:rsidRPr="00C22C25">
        <w:rPr>
          <w:rFonts w:ascii="Times New Roman" w:eastAsia="Calibri" w:hAnsi="Times New Roman" w:cs="Times New Roman"/>
          <w:i/>
          <w:sz w:val="24"/>
        </w:rPr>
        <w:t xml:space="preserve"> </w:t>
      </w:r>
      <w:r w:rsidRPr="00C22C25">
        <w:rPr>
          <w:rFonts w:ascii="Times New Roman" w:eastAsia="Calibri" w:hAnsi="Times New Roman" w:cs="Times New Roman"/>
          <w:sz w:val="24"/>
        </w:rPr>
        <w:t xml:space="preserve">sprístupňujú na </w:t>
      </w:r>
      <w:r w:rsidRPr="00C22C25">
        <w:rPr>
          <w:rFonts w:ascii="Times New Roman" w:eastAsia="Calibri" w:hAnsi="Times New Roman" w:cs="Times New Roman"/>
          <w:sz w:val="24"/>
          <w:szCs w:val="24"/>
        </w:rPr>
        <w:t>jednotnom európskom mieste prístupu</w:t>
      </w:r>
      <w:r w:rsidRPr="00C22C25">
        <w:rPr>
          <w:rFonts w:ascii="Times New Roman" w:eastAsia="Calibri" w:hAnsi="Times New Roman" w:cs="Times New Roman"/>
          <w:sz w:val="24"/>
        </w:rPr>
        <w:t>, zasiela orgán zberu údajov podľa odseku 1 priebežne Národnej banke Slovenska v súlade s odsekom 2</w:t>
      </w:r>
      <w:r w:rsidRPr="00C22C25">
        <w:rPr>
          <w:rFonts w:ascii="Times New Roman" w:eastAsia="Calibri" w:hAnsi="Times New Roman" w:cs="Times New Roman"/>
          <w:sz w:val="24"/>
          <w:szCs w:val="24"/>
        </w:rPr>
        <w:t>, pričom dokumenty podľa § 23 ods. 2 písm. a) a b) sa zasielajú až po ich schválení príslušným orgánom.“.</w:t>
      </w:r>
    </w:p>
    <w:p w14:paraId="2BD543FF" w14:textId="77777777" w:rsidR="00982BC2" w:rsidRPr="00C22C25" w:rsidRDefault="00982BC2" w:rsidP="00982BC2">
      <w:pPr>
        <w:spacing w:before="120" w:after="12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</w:rPr>
        <w:t>Poznámky pod čiarou k odkazom 29r až 29z</w:t>
      </w:r>
      <w:r>
        <w:rPr>
          <w:rFonts w:ascii="Times New Roman" w:eastAsia="Calibri" w:hAnsi="Times New Roman" w:cs="Times New Roman"/>
          <w:bCs/>
          <w:sz w:val="24"/>
          <w:szCs w:val="24"/>
        </w:rPr>
        <w:t>b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 xml:space="preserve"> znejú:</w:t>
      </w:r>
    </w:p>
    <w:p w14:paraId="2F9E5DA9" w14:textId="77777777" w:rsidR="00982BC2" w:rsidRPr="00C22C25" w:rsidRDefault="00982BC2" w:rsidP="00982BC2">
      <w:pPr>
        <w:spacing w:before="120" w:after="12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29r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>) Nariadenie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20.12.2023) v platnom znení.</w:t>
      </w:r>
    </w:p>
    <w:p w14:paraId="697BF5EE" w14:textId="77777777" w:rsidR="00982BC2" w:rsidRPr="00C22C25" w:rsidRDefault="00982BC2" w:rsidP="00982BC2">
      <w:pPr>
        <w:spacing w:before="120" w:after="12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29s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 xml:space="preserve">) Čl. 2 ods. 2 nariadenia (EÚ) 2023/2859 v platnom znení. </w:t>
      </w:r>
    </w:p>
    <w:p w14:paraId="5396ADFC" w14:textId="77777777" w:rsidR="00982BC2" w:rsidRPr="00C22C25" w:rsidRDefault="00982BC2" w:rsidP="00982BC2">
      <w:pPr>
        <w:spacing w:before="120" w:after="12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29</w:t>
      </w:r>
      <w:r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t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EA5DD3">
        <w:rPr>
          <w:rFonts w:ascii="Times New Roman" w:eastAsia="Calibri" w:hAnsi="Times New Roman" w:cs="Times New Roman"/>
          <w:bCs/>
          <w:sz w:val="24"/>
          <w:szCs w:val="24"/>
        </w:rPr>
        <w:t>Čl. 5 ods. 1 písm. e) a ods. 3 nariadenia (EÚ) 2023/2859 v platnom znení.</w:t>
      </w:r>
    </w:p>
    <w:p w14:paraId="569D866B" w14:textId="77777777" w:rsidR="00982BC2" w:rsidRPr="00C22C25" w:rsidRDefault="00982BC2" w:rsidP="00982BC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29</w:t>
      </w:r>
      <w:r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u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>) Čl. 7 ods. 4 písm. b) nariadenia (EÚ) 2023/2859 v platnom znení.</w:t>
      </w:r>
    </w:p>
    <w:p w14:paraId="743AA9F5" w14:textId="77777777" w:rsidR="00982BC2" w:rsidRPr="00C22C25" w:rsidRDefault="00982BC2" w:rsidP="00982BC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29</w:t>
      </w:r>
      <w:r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v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>) Čl. 2 ods. 3 nariadenia (EÚ) 2023/2859 v platnom znení.</w:t>
      </w:r>
    </w:p>
    <w:p w14:paraId="09971C36" w14:textId="77777777" w:rsidR="00982BC2" w:rsidRPr="00C22C25" w:rsidRDefault="00982BC2" w:rsidP="00982BC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29</w:t>
      </w:r>
      <w:r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w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>) Čl. 2 ods. 4 nariadenia (EÚ) 2023/2859 v platnom znení.</w:t>
      </w:r>
    </w:p>
    <w:p w14:paraId="0521EF01" w14:textId="77777777" w:rsidR="00982BC2" w:rsidRPr="00C22C25" w:rsidRDefault="00982BC2" w:rsidP="00982BC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29</w:t>
      </w:r>
      <w:r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x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>) Čl. 7 ods. 4 písm. d) nariadenia (EÚ) 2023/2859 v platnom znení.</w:t>
      </w:r>
    </w:p>
    <w:p w14:paraId="01DAB35D" w14:textId="77777777" w:rsidR="00982BC2" w:rsidRPr="00C22C25" w:rsidRDefault="00982BC2" w:rsidP="00982BC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29</w:t>
      </w:r>
      <w:r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y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>) Čl. 7 ods. 4 písm. e) nariadenia (EÚ) 2023/2859 v platnom znení.</w:t>
      </w:r>
    </w:p>
    <w:p w14:paraId="3E1F9A87" w14:textId="77777777" w:rsidR="00982BC2" w:rsidRPr="00C22C25" w:rsidRDefault="00982BC2" w:rsidP="00982BC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29z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>) Čl. 7 ods. 4 písm. c) nariadenia (EÚ) 2023/2859 v platnom znení.</w:t>
      </w:r>
    </w:p>
    <w:p w14:paraId="5D77F92C" w14:textId="77777777" w:rsidR="00982BC2" w:rsidRPr="00C22C25" w:rsidRDefault="00982BC2" w:rsidP="00982B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29z</w:t>
      </w:r>
      <w:r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a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>) Čl. 7 ods. 3 nariadenia (EÚ) 2023/2859 v platnom znení.</w:t>
      </w:r>
    </w:p>
    <w:p w14:paraId="5E9EEC71" w14:textId="77777777" w:rsidR="00982BC2" w:rsidRPr="00C22C25" w:rsidRDefault="00982BC2" w:rsidP="00982B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29z</w:t>
      </w:r>
      <w:r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b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>) Čl. 3 ods. 1 nariadenia (EÚ) 2023/2859 v platnom znení.“.</w:t>
      </w:r>
    </w:p>
    <w:p w14:paraId="11E194A1" w14:textId="77777777" w:rsidR="00982BC2" w:rsidRPr="00C22C25" w:rsidRDefault="00982BC2" w:rsidP="00982B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60F9558" w14:textId="77777777" w:rsidR="00982BC2" w:rsidRPr="00C22C25" w:rsidRDefault="00982BC2" w:rsidP="00982BC2">
      <w:pPr>
        <w:numPr>
          <w:ilvl w:val="0"/>
          <w:numId w:val="47"/>
        </w:numPr>
        <w:spacing w:before="120" w:after="12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V § 38 sa odsek 1 dopĺňa písmenom q), ktoré znie:</w:t>
      </w:r>
    </w:p>
    <w:p w14:paraId="6EE114ED" w14:textId="77777777" w:rsidR="00982BC2" w:rsidRPr="00C22C25" w:rsidRDefault="00982BC2" w:rsidP="00982BC2">
      <w:pPr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„q) porušila ustanovenia § 23e ods. 1, 3 alebo ods. 4 alebo nevyhovela výzve podľa § 23e ods. 7  v určenej lehote alebo určenom rozsahu,“.</w:t>
      </w:r>
    </w:p>
    <w:p w14:paraId="4BECBEA2" w14:textId="77777777" w:rsidR="00982BC2" w:rsidRPr="00C22C25" w:rsidRDefault="00982BC2" w:rsidP="00982BC2">
      <w:pPr>
        <w:numPr>
          <w:ilvl w:val="0"/>
          <w:numId w:val="47"/>
        </w:numPr>
        <w:spacing w:before="120" w:after="12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 xml:space="preserve">V § 38 ods. 2 písm. f) sa slová „m) a p)“ nahrádzajú slovami „m), p) a q)“. </w:t>
      </w:r>
    </w:p>
    <w:p w14:paraId="545A347A" w14:textId="77777777" w:rsidR="00982BC2" w:rsidRPr="00C22C25" w:rsidRDefault="00982BC2" w:rsidP="00982BC2">
      <w:pPr>
        <w:numPr>
          <w:ilvl w:val="0"/>
          <w:numId w:val="47"/>
        </w:numPr>
        <w:spacing w:before="120" w:after="12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 xml:space="preserve">Za § 39zc sa vkladá § 39zd, ktorý vrátane nadpisu znie: </w:t>
      </w:r>
    </w:p>
    <w:p w14:paraId="239C0E2E" w14:textId="77777777" w:rsidR="00982BC2" w:rsidRPr="00F87107" w:rsidRDefault="00982BC2" w:rsidP="00982BC2">
      <w:pPr>
        <w:keepNext/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87107">
        <w:rPr>
          <w:rFonts w:ascii="Times New Roman" w:eastAsia="Calibri" w:hAnsi="Times New Roman" w:cs="Times New Roman"/>
          <w:bCs/>
          <w:sz w:val="24"/>
          <w:szCs w:val="24"/>
        </w:rPr>
        <w:t xml:space="preserve"> „§ 39zd</w:t>
      </w:r>
    </w:p>
    <w:p w14:paraId="34D8B6BB" w14:textId="77777777" w:rsidR="00982BC2" w:rsidRPr="00F87107" w:rsidRDefault="00982BC2" w:rsidP="00982BC2">
      <w:pPr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87107">
        <w:rPr>
          <w:rFonts w:ascii="Times New Roman" w:eastAsia="Calibri" w:hAnsi="Times New Roman" w:cs="Times New Roman"/>
          <w:bCs/>
          <w:sz w:val="24"/>
          <w:szCs w:val="24"/>
        </w:rPr>
        <w:t>Prechodné ustanovenia k úpravám účinným od 1. januára 2026</w:t>
      </w:r>
    </w:p>
    <w:p w14:paraId="78E6EA5D" w14:textId="77777777" w:rsidR="00982BC2" w:rsidRPr="00C22C25" w:rsidRDefault="00982BC2" w:rsidP="00982BC2">
      <w:pPr>
        <w:spacing w:before="120" w:after="12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</w:rPr>
        <w:t>(1) Ustanovenia § 23e ods. 1, 3, 4 a 6 až 8 sa prvýkrát použijú na sprístupňovanie dokumentov podľa § 23e ods. 4 po 9. januári 2028.</w:t>
      </w:r>
    </w:p>
    <w:p w14:paraId="4DB9E819" w14:textId="77777777" w:rsidR="00982BC2" w:rsidRPr="00C22C25" w:rsidRDefault="00982BC2" w:rsidP="00982BC2">
      <w:pPr>
        <w:spacing w:before="120" w:after="12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</w:rPr>
        <w:t>(2) Ustanovenie § 23e ods. 5 sa prvýkrát použije na dobrovoľné sprístupňovanie dokumentov podľa § 23e ods. 4 po 9. januári 2030.</w:t>
      </w:r>
    </w:p>
    <w:p w14:paraId="7009D9BA" w14:textId="77777777" w:rsidR="00982BC2" w:rsidRPr="00C22C25" w:rsidRDefault="00982BC2" w:rsidP="00982BC2">
      <w:pPr>
        <w:spacing w:before="120" w:after="12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</w:rPr>
        <w:t>(3) Ustanovenie § 38 ods. 1 písm. q) v znení účinnom od 1. januára 2026 sa použije na správne delikty spáchané po 9. januári 2028.“.</w:t>
      </w:r>
    </w:p>
    <w:p w14:paraId="44F29BD2" w14:textId="77777777" w:rsidR="00982BC2" w:rsidRPr="00C22C25" w:rsidRDefault="00982BC2" w:rsidP="00982BC2">
      <w:pPr>
        <w:numPr>
          <w:ilvl w:val="0"/>
          <w:numId w:val="47"/>
        </w:numPr>
        <w:spacing w:before="240" w:after="12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Príloha sa dopĺňa štrnástym bodom, ktorý znie:</w:t>
      </w:r>
    </w:p>
    <w:p w14:paraId="2A50ACD2" w14:textId="77777777" w:rsidR="00982BC2" w:rsidRPr="00C22C25" w:rsidRDefault="00982BC2" w:rsidP="00982BC2">
      <w:pPr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</w:rPr>
        <w:t>„14.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7402AC7C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59FF3BB" w14:textId="77777777" w:rsidR="00982BC2" w:rsidRPr="002D1690" w:rsidRDefault="00982BC2" w:rsidP="00982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Čl. VI</w:t>
      </w:r>
    </w:p>
    <w:p w14:paraId="045608F5" w14:textId="77777777" w:rsidR="00982BC2" w:rsidRPr="002D1690" w:rsidRDefault="00982BC2" w:rsidP="00982BC2">
      <w:p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Zákon č. 650/2004 Z. z. o doplnkovom dôchodkovom sporení a o zmene a doplnení niektorých zákonov v znení zákona č. 747/2004 Z. z., zákona č. 584/2005 Z. z., zákona č. 310/2006 Z. z., zákona č. 555/2007 Z. z., zákona č. 659/2007 Z. z., zákona č. 449/2008 Z. z., zákona č. </w:t>
      </w:r>
      <w:r w:rsidRPr="002D1690">
        <w:rPr>
          <w:rFonts w:ascii="Times New Roman" w:hAnsi="Times New Roman" w:cs="Times New Roman"/>
          <w:sz w:val="24"/>
          <w:szCs w:val="24"/>
        </w:rPr>
        <w:lastRenderedPageBreak/>
        <w:t xml:space="preserve">186/2009 Z. z., zákona č. 557/2009 Z. z., zákona č. 520/2011 Z. z., zákona č. 318/2013 Z. z., zákona č. 352/2013 Z. z., zákona č. 301/2014 Z. z., zákona č. 375/2015 Z. z., zákona č. 91/2016 Z. z., zákona č. 125/2016 Z. z., zákona č. 292/2016 Z. z., zákona č. 279/2017 Z. z., zákona č. 109/2018 Z. z., zákona č. 177/2018 Z. z., zákona č. 317/2018 Z. z., zákona č. 35/2019 Z. z., zákona č. 156/2019 Z. z., zákona č. 68/2020 Z. z., zákona č. 95/2020 Z. z., zákona č. 310/2021 Z. z., zákona č. 101/2022 Z. z., zákona č. 410/2022 Z. z., zákona č. 210/2023 Z. z , zákona č. 309/2023 Z. z., zákona č. 108/2024 Z. z. a zákona č. </w:t>
      </w:r>
      <w:r>
        <w:rPr>
          <w:rFonts w:ascii="Times New Roman" w:hAnsi="Times New Roman" w:cs="Times New Roman"/>
          <w:sz w:val="24"/>
          <w:szCs w:val="24"/>
        </w:rPr>
        <w:t>334</w:t>
      </w:r>
      <w:r w:rsidRPr="002D1690">
        <w:rPr>
          <w:rFonts w:ascii="Times New Roman" w:hAnsi="Times New Roman" w:cs="Times New Roman"/>
          <w:sz w:val="24"/>
          <w:szCs w:val="24"/>
        </w:rPr>
        <w:t>/2024 Z. z. sa mení a dopĺňa takto:</w:t>
      </w:r>
    </w:p>
    <w:p w14:paraId="73A23F12" w14:textId="77777777" w:rsidR="00982BC2" w:rsidRPr="002D1690" w:rsidRDefault="00982BC2" w:rsidP="00982BC2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V § 32c ods. 2 písmeno c) znie:</w:t>
      </w:r>
    </w:p>
    <w:p w14:paraId="325A8BDA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„c) jasné a odôvodnené vysvetlenie skutočnosti, ak zmluva so správcom aktív neobsahuje niektorú z informácií podľa písmena b).“.</w:t>
      </w:r>
    </w:p>
    <w:p w14:paraId="56B3FCD7" w14:textId="77777777" w:rsidR="00982BC2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51F7AB5B" w14:textId="77777777" w:rsidR="00982BC2" w:rsidRDefault="00982BC2" w:rsidP="00982BC2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65 ods. 1 písm. j) sa vypúšťajú slová „</w:t>
      </w:r>
      <w:r w:rsidRPr="00DB7697">
        <w:rPr>
          <w:rFonts w:ascii="Times New Roman" w:hAnsi="Times New Roman" w:cs="Times New Roman"/>
          <w:sz w:val="24"/>
          <w:szCs w:val="24"/>
        </w:rPr>
        <w:t>polročnú správu o hospodárení s vlastným majetkom doplnkovej dôchodkovej spoločnosti a polročnú správu o hospodárení s majetkom v doplnkových dôchodkových fondoch,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2575A770" w14:textId="77777777" w:rsidR="00982BC2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DA54450" w14:textId="77777777" w:rsidR="00982BC2" w:rsidRDefault="00982BC2" w:rsidP="00982BC2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65 ods. 1 sa za písmeno j) vkladá nové písmeno k), ktoré znie:</w:t>
      </w:r>
    </w:p>
    <w:p w14:paraId="383A759F" w14:textId="77777777" w:rsidR="00982BC2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„k) </w:t>
      </w:r>
      <w:r w:rsidRPr="00DB7697">
        <w:rPr>
          <w:rFonts w:ascii="Times New Roman" w:hAnsi="Times New Roman" w:cs="Times New Roman"/>
          <w:sz w:val="24"/>
          <w:szCs w:val="24"/>
        </w:rPr>
        <w:t>polročnú správu o hospodárení s vlastným majetkom doplnkovej dôchodkovej spoločnosti a polročnú správu o hospodárení s majetkom v doplnkových dôchodkových fondoch,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35BF3652" w14:textId="77777777" w:rsidR="00982BC2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393AE4D" w14:textId="77777777" w:rsidR="00982BC2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písmená k) až o) sa označujú ako písmená l) až p).</w:t>
      </w:r>
    </w:p>
    <w:p w14:paraId="53927086" w14:textId="77777777" w:rsidR="00982BC2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33F3B97E" w14:textId="77777777" w:rsidR="00982BC2" w:rsidRDefault="00982BC2" w:rsidP="00982BC2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65 ods. 3 sa slová „písm. o)“ nahrádzajú slovami „písm. p)“.</w:t>
      </w:r>
    </w:p>
    <w:p w14:paraId="281FF76F" w14:textId="77777777" w:rsidR="00982BC2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D641CF0" w14:textId="77777777" w:rsidR="00982BC2" w:rsidRDefault="00982BC2" w:rsidP="00982BC2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66a ods. 3 písm. k) druhom bode a ods. 4 písm. g) prvom bode sa na konci pripájajú tieto slová: „a k)“.</w:t>
      </w:r>
    </w:p>
    <w:p w14:paraId="34B70532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C4F191E" w14:textId="77777777" w:rsidR="00982BC2" w:rsidRPr="002D1690" w:rsidRDefault="00982BC2" w:rsidP="00982BC2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67c sa vkladá § 67d, ktorý vrátane nadpisu znie:</w:t>
      </w:r>
    </w:p>
    <w:p w14:paraId="31837874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BB0CAFE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67d</w:t>
      </w:r>
    </w:p>
    <w:p w14:paraId="6868255F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Sprístupnenie informácií na jednotnom európskom mieste prístupu</w:t>
      </w:r>
    </w:p>
    <w:p w14:paraId="7E6EA911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</w:p>
    <w:p w14:paraId="7658DF2B" w14:textId="77777777" w:rsidR="00982BC2" w:rsidRPr="002D1690" w:rsidRDefault="00982BC2" w:rsidP="00982BC2">
      <w:pPr>
        <w:pStyle w:val="Odsekzoznamu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Na účely sprístupnenia informácií na jednotnom európskom mieste prístupu vytvorenom a prevádzkovanom Európskym orgánom dohľadu (Európsky orgán pre cenné papiere a trhy)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43b</w:t>
      </w:r>
      <w:r w:rsidRPr="002D1690">
        <w:rPr>
          <w:rFonts w:ascii="Times New Roman" w:hAnsi="Times New Roman" w:cs="Times New Roman"/>
          <w:sz w:val="24"/>
          <w:szCs w:val="24"/>
        </w:rPr>
        <w:t>) predkladá orgánu zberu údajov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43c</w:t>
      </w:r>
      <w:r w:rsidRPr="002D1690">
        <w:rPr>
          <w:rFonts w:ascii="Times New Roman" w:hAnsi="Times New Roman" w:cs="Times New Roman"/>
          <w:sz w:val="24"/>
          <w:szCs w:val="24"/>
        </w:rPr>
        <w:t xml:space="preserve">) doplnková dôchodková spoločnosť informácie podľa § 65 ods. 1 písm. j) 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D1690">
        <w:rPr>
          <w:rFonts w:ascii="Times New Roman" w:hAnsi="Times New Roman" w:cs="Times New Roman"/>
          <w:sz w:val="24"/>
          <w:szCs w:val="24"/>
        </w:rPr>
        <w:t xml:space="preserve">) až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D1690">
        <w:rPr>
          <w:rFonts w:ascii="Times New Roman" w:hAnsi="Times New Roman" w:cs="Times New Roman"/>
          <w:sz w:val="24"/>
          <w:szCs w:val="24"/>
        </w:rPr>
        <w:t>) súbežne pri ich zverejňovaní. Informácie sa predkladajú spôsobom a vo forme podľa osobitného predpisu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43d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4A766756" w14:textId="77777777" w:rsidR="00982BC2" w:rsidRPr="002D1690" w:rsidRDefault="00982BC2" w:rsidP="00982BC2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14:paraId="3B672BAE" w14:textId="77777777" w:rsidR="00982BC2" w:rsidRPr="002D1690" w:rsidRDefault="00982BC2" w:rsidP="00982BC2">
      <w:pPr>
        <w:pStyle w:val="Odsekzoznamu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Národná banka Slovenska sprístupňuje na jednotnom európskom mieste prístupu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43b</w:t>
      </w:r>
      <w:r w:rsidRPr="002D1690">
        <w:rPr>
          <w:rFonts w:ascii="Times New Roman" w:hAnsi="Times New Roman" w:cs="Times New Roman"/>
          <w:sz w:val="24"/>
          <w:szCs w:val="24"/>
        </w:rPr>
        <w:t>) informácie podľa § 71 ods. 9.</w:t>
      </w:r>
    </w:p>
    <w:p w14:paraId="00037919" w14:textId="77777777" w:rsidR="00982BC2" w:rsidRPr="002D1690" w:rsidRDefault="00982BC2" w:rsidP="00982BC2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049611E" w14:textId="77777777" w:rsidR="00982BC2" w:rsidRPr="002D1690" w:rsidRDefault="00982BC2" w:rsidP="00982BC2">
      <w:pPr>
        <w:pStyle w:val="Odsekzoznamu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 xml:space="preserve">Informácie podľa odseku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D1690">
        <w:rPr>
          <w:rFonts w:ascii="Times New Roman" w:hAnsi="Times New Roman" w:cs="Times New Roman"/>
          <w:sz w:val="24"/>
          <w:szCs w:val="24"/>
        </w:rPr>
        <w:t xml:space="preserve"> musia spĺňať tieto požiadavky:</w:t>
      </w:r>
    </w:p>
    <w:p w14:paraId="3A1F75BF" w14:textId="77777777" w:rsidR="00982BC2" w:rsidRPr="002D1690" w:rsidRDefault="00982BC2" w:rsidP="00982BC2">
      <w:pPr>
        <w:pStyle w:val="Odsekzoznamu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 predkladajú sa vo formáte umožňujúcom extrahovanie údajov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63F4EA60" w14:textId="77777777" w:rsidR="00982BC2" w:rsidRPr="002D1690" w:rsidRDefault="00982BC2" w:rsidP="00982BC2">
      <w:pPr>
        <w:pStyle w:val="Odsekzoznamu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b) pripojené sú k nim tieto </w:t>
      </w:r>
      <w:proofErr w:type="spellStart"/>
      <w:r w:rsidRPr="002D1690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2D1690">
        <w:rPr>
          <w:rFonts w:ascii="Times New Roman" w:hAnsi="Times New Roman" w:cs="Times New Roman"/>
          <w:sz w:val="24"/>
          <w:szCs w:val="24"/>
        </w:rPr>
        <w:t>:</w:t>
      </w:r>
    </w:p>
    <w:p w14:paraId="45D0600F" w14:textId="77777777" w:rsidR="00982BC2" w:rsidRPr="002D1690" w:rsidRDefault="00982BC2" w:rsidP="00982BC2">
      <w:pPr>
        <w:pStyle w:val="Odsekzoznamu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lastRenderedPageBreak/>
        <w:t>1. meno a priezvisko fyzickej osoby alebo obchodné meno alebo názov právnickej osoby, s ktorými informácie súvisia,</w:t>
      </w:r>
    </w:p>
    <w:p w14:paraId="6601EA9A" w14:textId="77777777" w:rsidR="00982BC2" w:rsidRPr="002D1690" w:rsidRDefault="00982BC2" w:rsidP="00982BC2">
      <w:pPr>
        <w:pStyle w:val="Odsekzoznamu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2. identifikátor právnickej osoby,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2D1690">
        <w:rPr>
          <w:rFonts w:ascii="Times New Roman" w:hAnsi="Times New Roman" w:cs="Times New Roman"/>
          <w:sz w:val="24"/>
          <w:szCs w:val="24"/>
        </w:rPr>
        <w:t>) ak je pridelený,</w:t>
      </w:r>
    </w:p>
    <w:p w14:paraId="7291F6E6" w14:textId="77777777" w:rsidR="00982BC2" w:rsidRPr="002D1690" w:rsidRDefault="00982BC2" w:rsidP="00982BC2">
      <w:pPr>
        <w:pStyle w:val="Odsekzoznamu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3. druh informácií podľa klasifikácie,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4B9D767" w14:textId="77777777" w:rsidR="00982BC2" w:rsidRPr="002D1690" w:rsidRDefault="00982BC2" w:rsidP="00982BC2">
      <w:pPr>
        <w:pStyle w:val="Odsekzoznamu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4. poznámka o tom, či informácie obsahujú osobné údaje.“.</w:t>
      </w:r>
    </w:p>
    <w:p w14:paraId="48898261" w14:textId="77777777" w:rsidR="00982BC2" w:rsidRPr="002D1690" w:rsidRDefault="00982BC2" w:rsidP="00982BC2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E5B95A8" w14:textId="77777777" w:rsidR="00982BC2" w:rsidRPr="002D1690" w:rsidRDefault="00982BC2" w:rsidP="00982BC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Poznámky pod čiarou k odkazom 43b až 43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2D1690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7A8946BD" w14:textId="77777777" w:rsidR="00982BC2" w:rsidRPr="002D1690" w:rsidRDefault="00982BC2" w:rsidP="00982BC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43b</w:t>
      </w:r>
      <w:r w:rsidRPr="002D1690">
        <w:rPr>
          <w:rFonts w:ascii="Times New Roman" w:hAnsi="Times New Roman" w:cs="Times New Roman"/>
          <w:sz w:val="24"/>
          <w:szCs w:val="24"/>
        </w:rPr>
        <w:t>) Nariadenie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20.12.2023) v platnom znení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6BB266" w14:textId="77777777" w:rsidR="00982BC2" w:rsidRPr="002D1690" w:rsidRDefault="00982BC2" w:rsidP="00982BC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43c</w:t>
      </w:r>
      <w:r w:rsidRPr="002D1690">
        <w:rPr>
          <w:rFonts w:ascii="Times New Roman" w:hAnsi="Times New Roman" w:cs="Times New Roman"/>
          <w:sz w:val="24"/>
          <w:szCs w:val="24"/>
        </w:rPr>
        <w:t xml:space="preserve">) § </w:t>
      </w:r>
      <w:r>
        <w:rPr>
          <w:rFonts w:ascii="Times New Roman" w:hAnsi="Times New Roman" w:cs="Times New Roman"/>
          <w:sz w:val="24"/>
          <w:szCs w:val="24"/>
        </w:rPr>
        <w:t>5a</w:t>
      </w:r>
      <w:r w:rsidRPr="002D1690">
        <w:rPr>
          <w:rFonts w:ascii="Times New Roman" w:hAnsi="Times New Roman" w:cs="Times New Roman"/>
          <w:sz w:val="24"/>
          <w:szCs w:val="24"/>
        </w:rPr>
        <w:t xml:space="preserve"> ods. 1 zákona č. </w:t>
      </w:r>
      <w:r>
        <w:rPr>
          <w:rFonts w:ascii="Times New Roman" w:hAnsi="Times New Roman" w:cs="Times New Roman"/>
          <w:sz w:val="24"/>
          <w:szCs w:val="24"/>
        </w:rPr>
        <w:t>747/2004 Z. z.</w:t>
      </w:r>
      <w:r w:rsidRPr="002D1690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61A7E911" w14:textId="77777777" w:rsidR="00982BC2" w:rsidRPr="002D1690" w:rsidRDefault="00982BC2" w:rsidP="00982BC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43d</w:t>
      </w:r>
      <w:r w:rsidRPr="002D1690">
        <w:rPr>
          <w:rFonts w:ascii="Times New Roman" w:hAnsi="Times New Roman" w:cs="Times New Roman"/>
          <w:sz w:val="24"/>
          <w:szCs w:val="24"/>
        </w:rPr>
        <w:t xml:space="preserve">) § </w:t>
      </w:r>
      <w:r>
        <w:rPr>
          <w:rFonts w:ascii="Times New Roman" w:hAnsi="Times New Roman" w:cs="Times New Roman"/>
          <w:sz w:val="24"/>
          <w:szCs w:val="24"/>
        </w:rPr>
        <w:t>5a</w:t>
      </w:r>
      <w:r w:rsidRPr="002D1690">
        <w:rPr>
          <w:rFonts w:ascii="Times New Roman" w:hAnsi="Times New Roman" w:cs="Times New Roman"/>
          <w:sz w:val="24"/>
          <w:szCs w:val="24"/>
        </w:rPr>
        <w:t xml:space="preserve"> ods. 2 a 3 zákona č. </w:t>
      </w:r>
      <w:r>
        <w:rPr>
          <w:rFonts w:ascii="Times New Roman" w:hAnsi="Times New Roman" w:cs="Times New Roman"/>
          <w:sz w:val="24"/>
          <w:szCs w:val="24"/>
        </w:rPr>
        <w:t>747/2004 Z. z.</w:t>
      </w:r>
      <w:r w:rsidRPr="002D1690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01A50E51" w14:textId="77777777" w:rsidR="00982BC2" w:rsidRPr="002D1690" w:rsidRDefault="00982BC2" w:rsidP="00982BC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2D1690">
        <w:rPr>
          <w:rFonts w:ascii="Times New Roman" w:hAnsi="Times New Roman" w:cs="Times New Roman"/>
          <w:sz w:val="24"/>
          <w:szCs w:val="24"/>
        </w:rPr>
        <w:t>) Čl. 2 ods. 3 nariadenia (EÚ) 2023/2859 v platnom znení.</w:t>
      </w:r>
    </w:p>
    <w:p w14:paraId="3422E470" w14:textId="77777777" w:rsidR="00982BC2" w:rsidRPr="002D1690" w:rsidRDefault="00982BC2" w:rsidP="00982BC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2D1690">
        <w:rPr>
          <w:rFonts w:ascii="Times New Roman" w:hAnsi="Times New Roman" w:cs="Times New Roman"/>
          <w:sz w:val="24"/>
          <w:szCs w:val="24"/>
        </w:rPr>
        <w:t>) Čl. 7 ods. 4 písm. b) nariadenia (EÚ) 2023/2859 v platnom znení.</w:t>
      </w:r>
    </w:p>
    <w:p w14:paraId="39A25A35" w14:textId="77777777" w:rsidR="00982BC2" w:rsidRPr="002D1690" w:rsidRDefault="00982BC2" w:rsidP="00982BC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2D1690">
        <w:rPr>
          <w:rFonts w:ascii="Times New Roman" w:hAnsi="Times New Roman" w:cs="Times New Roman"/>
          <w:sz w:val="24"/>
          <w:szCs w:val="24"/>
        </w:rPr>
        <w:t>) Čl. 7 ods. 4 písm. c) nariadenia (EÚ) 2023/2859 v platnom znení.“.</w:t>
      </w:r>
    </w:p>
    <w:p w14:paraId="246B671A" w14:textId="77777777" w:rsidR="00982BC2" w:rsidRPr="002D1690" w:rsidRDefault="00982BC2" w:rsidP="00982BC2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75F294F" w14:textId="77777777" w:rsidR="00982BC2" w:rsidRPr="002D1690" w:rsidRDefault="00982BC2" w:rsidP="00982BC2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87t sa vkladá § 87u, ktorý vrátane nadpisu znie:</w:t>
      </w:r>
    </w:p>
    <w:p w14:paraId="28C0A5E0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1A8449E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87u</w:t>
      </w:r>
    </w:p>
    <w:p w14:paraId="2F5D0464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Prechodné ustanovenie k úpravám účinným od 10. januára 2026</w:t>
      </w:r>
    </w:p>
    <w:p w14:paraId="1E7E4381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CF05C4D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Ustanovenia § 67d sa prvýkrát použijú pri sprístupňovaní informácií po 9. januári 2030.“.</w:t>
      </w:r>
    </w:p>
    <w:p w14:paraId="5C11F383" w14:textId="77777777" w:rsidR="00982BC2" w:rsidRPr="002D1690" w:rsidRDefault="00982BC2" w:rsidP="00982BC2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7B7E2A6" w14:textId="77777777" w:rsidR="00982BC2" w:rsidRPr="002D1690" w:rsidRDefault="00982BC2" w:rsidP="00982BC2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Príloha č. 2 sa dopĺňa jedenástym bodom, ktorý znie:</w:t>
      </w:r>
    </w:p>
    <w:p w14:paraId="247ED006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„11.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2FFF483A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F82AEF0" w14:textId="77777777" w:rsidR="00982BC2" w:rsidRDefault="00982BC2" w:rsidP="00982B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VII</w:t>
      </w:r>
    </w:p>
    <w:p w14:paraId="037E0D2D" w14:textId="77777777" w:rsidR="00982BC2" w:rsidRDefault="00982BC2" w:rsidP="00982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747/2004 Z. z. </w:t>
      </w:r>
      <w:r w:rsidRPr="00BD49FB">
        <w:rPr>
          <w:rFonts w:ascii="Times New Roman" w:hAnsi="Times New Roman" w:cs="Times New Roman"/>
          <w:sz w:val="24"/>
          <w:szCs w:val="24"/>
        </w:rPr>
        <w:t>o dohľade nad finančným trhom a o zmene a doplnení niektorých zákonov v znení zákona č. 340/2005 Z. z., zákona č. 519/2005 Z. z., zákona č. 214/2006 Z. z., zákona č. 644/2006 Z. z., zákona č. 659/2007 Z. z., zákona  č. 552/2008 Z. z., zákona č. 186/2009 Z. z., zákona č. 276/2009 Z. z., zákona č. 492/2009 Z. z., zákona č. 129/2010 Z. z., zákona č. 394/2011 Z. z., zákona č. 547/2011 Z. z., zákona  č. 132/2013 Z. z., zákona č. 352/2013 Z. z., zákona č. 213/2014 Z. z., zákona č. 373/2014 Z. z., zákona č. 374/2014 Z. z., zákona č. 90/2016 Z. z., zákona č. 292/2016 Z. z., zákona č. 237/2017 Z. z., zákona č. 279/2017 Z. z., zákona č. 214/2018 Z. z., zákona č. 373/2018 Z. z., zákona č. 209/2021 Z. z., zákona č. 129/2022 Z. z., zákona č. 192/2023 Z. z., zákona č. 106/2024 Z. z., zákona č. 108/2024 Z. 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49FB">
        <w:rPr>
          <w:rFonts w:ascii="Times New Roman" w:hAnsi="Times New Roman" w:cs="Times New Roman"/>
          <w:sz w:val="24"/>
          <w:szCs w:val="24"/>
        </w:rPr>
        <w:t xml:space="preserve"> zákona č. </w:t>
      </w:r>
      <w:r>
        <w:rPr>
          <w:rFonts w:ascii="Times New Roman" w:hAnsi="Times New Roman" w:cs="Times New Roman"/>
          <w:sz w:val="24"/>
          <w:szCs w:val="24"/>
        </w:rPr>
        <w:t>248/</w:t>
      </w:r>
      <w:r w:rsidRPr="00BD49FB">
        <w:rPr>
          <w:rFonts w:ascii="Times New Roman" w:hAnsi="Times New Roman" w:cs="Times New Roman"/>
          <w:sz w:val="24"/>
          <w:szCs w:val="24"/>
        </w:rPr>
        <w:t xml:space="preserve">2024 Z. z. </w:t>
      </w:r>
      <w:r>
        <w:rPr>
          <w:rFonts w:ascii="Times New Roman" w:hAnsi="Times New Roman" w:cs="Times New Roman"/>
          <w:sz w:val="24"/>
          <w:szCs w:val="24"/>
        </w:rPr>
        <w:t xml:space="preserve">a zákona č. 334/2024 Z. z. </w:t>
      </w:r>
      <w:r w:rsidRPr="00BD49FB">
        <w:rPr>
          <w:rFonts w:ascii="Times New Roman" w:hAnsi="Times New Roman" w:cs="Times New Roman"/>
          <w:sz w:val="24"/>
          <w:szCs w:val="24"/>
        </w:rPr>
        <w:t>sa dopĺňa takto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5CC1EB0" w14:textId="77777777" w:rsidR="00982BC2" w:rsidRDefault="00982BC2" w:rsidP="00982B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C20746" w14:textId="77777777" w:rsidR="00982BC2" w:rsidRDefault="00982BC2" w:rsidP="00982BC2">
      <w:pPr>
        <w:pStyle w:val="Odsekzoznamu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 5 sa vkladá § 5a, ktorý vrátane nadpisu znie:</w:t>
      </w:r>
    </w:p>
    <w:p w14:paraId="789DF140" w14:textId="77777777" w:rsidR="00982BC2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5E3D28DF" w14:textId="77777777" w:rsidR="00982BC2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„§ 5a</w:t>
      </w:r>
    </w:p>
    <w:p w14:paraId="6B55E054" w14:textId="77777777" w:rsidR="00982BC2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Orgán zberu údajov</w:t>
      </w:r>
    </w:p>
    <w:p w14:paraId="588BF73E" w14:textId="77777777" w:rsidR="00982BC2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C98E1C3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(1) Národná banka Slovenska je orgánom zberu údajov podľa osobitného predpisu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19a</w:t>
      </w:r>
      <w:r w:rsidRPr="00BD49FB">
        <w:rPr>
          <w:rFonts w:ascii="Times New Roman" w:hAnsi="Times New Roman" w:cs="Times New Roman"/>
          <w:sz w:val="24"/>
          <w:szCs w:val="24"/>
        </w:rPr>
        <w:t>) na účely sprístupnenia informácií podľa osobitných predpisov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19b</w:t>
      </w:r>
      <w:r w:rsidRPr="00BD49FB">
        <w:rPr>
          <w:rFonts w:ascii="Times New Roman" w:hAnsi="Times New Roman" w:cs="Times New Roman"/>
          <w:sz w:val="24"/>
          <w:szCs w:val="24"/>
        </w:rPr>
        <w:t>) na jednotnom európskom mieste prístupu vytvorenom a prevádzkovanom Európskym orgánom dohľadu (Európsky orgán pre cenné papiere a trhy) podľa osobitného predpisu.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19c</w:t>
      </w:r>
      <w:r w:rsidRPr="00BD49FB">
        <w:rPr>
          <w:rFonts w:ascii="Times New Roman" w:hAnsi="Times New Roman" w:cs="Times New Roman"/>
          <w:sz w:val="24"/>
          <w:szCs w:val="24"/>
        </w:rPr>
        <w:t>)</w:t>
      </w:r>
    </w:p>
    <w:p w14:paraId="6019C051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56F3D265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(2) Informácie predkladané podľa osobitných predpisov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19d</w:t>
      </w:r>
      <w:r w:rsidRPr="00BD49FB">
        <w:rPr>
          <w:rFonts w:ascii="Times New Roman" w:hAnsi="Times New Roman" w:cs="Times New Roman"/>
          <w:sz w:val="24"/>
          <w:szCs w:val="24"/>
        </w:rPr>
        <w:t>) Národnej banke Slovenska musia spĺňať tieto požiadavky:</w:t>
      </w:r>
    </w:p>
    <w:p w14:paraId="62DB46E7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a)</w:t>
      </w:r>
      <w:r w:rsidRPr="00BD49FB">
        <w:rPr>
          <w:rFonts w:ascii="Times New Roman" w:hAnsi="Times New Roman" w:cs="Times New Roman"/>
          <w:sz w:val="24"/>
          <w:szCs w:val="24"/>
        </w:rPr>
        <w:tab/>
        <w:t>predkladajú sa vo formáte umožňujúcom extrahovanie údajov podľa osobitného predpisu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19e</w:t>
      </w:r>
      <w:r w:rsidRPr="00BD49FB">
        <w:rPr>
          <w:rFonts w:ascii="Times New Roman" w:hAnsi="Times New Roman" w:cs="Times New Roman"/>
          <w:sz w:val="24"/>
          <w:szCs w:val="24"/>
        </w:rPr>
        <w:t>) alebo ak to vyžaduje osobitný predpis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19f</w:t>
      </w:r>
      <w:r w:rsidRPr="00BD49FB">
        <w:rPr>
          <w:rFonts w:ascii="Times New Roman" w:hAnsi="Times New Roman" w:cs="Times New Roman"/>
          <w:sz w:val="24"/>
          <w:szCs w:val="24"/>
        </w:rPr>
        <w:t>) v strojovo čitateľnom formáte podľa osobitného predpisu,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19g</w:t>
      </w:r>
      <w:r w:rsidRPr="00BD49FB">
        <w:rPr>
          <w:rFonts w:ascii="Times New Roman" w:hAnsi="Times New Roman" w:cs="Times New Roman"/>
          <w:sz w:val="24"/>
          <w:szCs w:val="24"/>
        </w:rPr>
        <w:t>)</w:t>
      </w:r>
    </w:p>
    <w:p w14:paraId="113C006F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b)</w:t>
      </w:r>
      <w:r w:rsidRPr="00BD49FB">
        <w:rPr>
          <w:rFonts w:ascii="Times New Roman" w:hAnsi="Times New Roman" w:cs="Times New Roman"/>
          <w:sz w:val="24"/>
          <w:szCs w:val="24"/>
        </w:rPr>
        <w:tab/>
        <w:t xml:space="preserve">pripojené sú k nim tieto </w:t>
      </w:r>
      <w:proofErr w:type="spellStart"/>
      <w:r w:rsidRPr="00BD49FB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BD49FB">
        <w:rPr>
          <w:rFonts w:ascii="Times New Roman" w:hAnsi="Times New Roman" w:cs="Times New Roman"/>
          <w:sz w:val="24"/>
          <w:szCs w:val="24"/>
        </w:rPr>
        <w:t>:</w:t>
      </w:r>
    </w:p>
    <w:p w14:paraId="45E9671C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1.</w:t>
      </w:r>
      <w:r w:rsidRPr="00BD49FB">
        <w:rPr>
          <w:rFonts w:ascii="Times New Roman" w:hAnsi="Times New Roman" w:cs="Times New Roman"/>
          <w:sz w:val="24"/>
          <w:szCs w:val="24"/>
        </w:rPr>
        <w:tab/>
        <w:t>obchodné mená alebo názvy subjektov podľa osobitných predpisov,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BD49FB">
        <w:rPr>
          <w:rFonts w:ascii="Times New Roman" w:hAnsi="Times New Roman" w:cs="Times New Roman"/>
          <w:sz w:val="24"/>
          <w:szCs w:val="24"/>
        </w:rPr>
        <w:t>) s ktorými informácie súvisia,</w:t>
      </w:r>
    </w:p>
    <w:p w14:paraId="26256D46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2.</w:t>
      </w:r>
      <w:r w:rsidRPr="00BD49FB">
        <w:rPr>
          <w:rFonts w:ascii="Times New Roman" w:hAnsi="Times New Roman" w:cs="Times New Roman"/>
          <w:sz w:val="24"/>
          <w:szCs w:val="24"/>
        </w:rPr>
        <w:tab/>
        <w:t>identifikátor právnickej osoby,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BD49F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4DDD094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3.</w:t>
      </w:r>
      <w:r w:rsidRPr="00BD49FB">
        <w:rPr>
          <w:rFonts w:ascii="Times New Roman" w:hAnsi="Times New Roman" w:cs="Times New Roman"/>
          <w:sz w:val="24"/>
          <w:szCs w:val="24"/>
        </w:rPr>
        <w:tab/>
        <w:t>veľkosť subjektov uvedených v osobitných predpisoch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BD49FB">
        <w:rPr>
          <w:rFonts w:ascii="Times New Roman" w:hAnsi="Times New Roman" w:cs="Times New Roman"/>
          <w:sz w:val="24"/>
          <w:szCs w:val="24"/>
        </w:rPr>
        <w:t>) podľa kategórií,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j</w:t>
      </w:r>
      <w:r w:rsidRPr="00BD49FB">
        <w:rPr>
          <w:rFonts w:ascii="Times New Roman" w:hAnsi="Times New Roman" w:cs="Times New Roman"/>
          <w:sz w:val="24"/>
          <w:szCs w:val="24"/>
        </w:rPr>
        <w:t>)</w:t>
      </w:r>
    </w:p>
    <w:p w14:paraId="4C976F71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4.</w:t>
      </w:r>
      <w:r w:rsidRPr="00BD49FB">
        <w:rPr>
          <w:rFonts w:ascii="Times New Roman" w:hAnsi="Times New Roman" w:cs="Times New Roman"/>
          <w:sz w:val="24"/>
          <w:szCs w:val="24"/>
        </w:rPr>
        <w:tab/>
        <w:t>priemyselné odvetvie hospodárskych činností,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 w:rsidRPr="00BD49FB">
        <w:rPr>
          <w:rFonts w:ascii="Times New Roman" w:hAnsi="Times New Roman" w:cs="Times New Roman"/>
          <w:sz w:val="24"/>
          <w:szCs w:val="24"/>
        </w:rPr>
        <w:t>)</w:t>
      </w:r>
    </w:p>
    <w:p w14:paraId="689B2C4C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5.</w:t>
      </w:r>
      <w:r w:rsidRPr="00BD49FB">
        <w:rPr>
          <w:rFonts w:ascii="Times New Roman" w:hAnsi="Times New Roman" w:cs="Times New Roman"/>
          <w:sz w:val="24"/>
          <w:szCs w:val="24"/>
        </w:rPr>
        <w:tab/>
        <w:t>druh informácií podľa klasifikácie,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l</w:t>
      </w:r>
      <w:r w:rsidRPr="00BD49FB">
        <w:rPr>
          <w:rFonts w:ascii="Times New Roman" w:hAnsi="Times New Roman" w:cs="Times New Roman"/>
          <w:sz w:val="24"/>
          <w:szCs w:val="24"/>
        </w:rPr>
        <w:t>)</w:t>
      </w:r>
    </w:p>
    <w:p w14:paraId="23FF4F2E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6.</w:t>
      </w:r>
      <w:r w:rsidRPr="00BD49FB">
        <w:rPr>
          <w:rFonts w:ascii="Times New Roman" w:hAnsi="Times New Roman" w:cs="Times New Roman"/>
          <w:sz w:val="24"/>
          <w:szCs w:val="24"/>
        </w:rPr>
        <w:tab/>
        <w:t>poznámka o tom, či informácie obsahujú osobné údaje.</w:t>
      </w:r>
    </w:p>
    <w:p w14:paraId="148D5CF3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E338376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(3)</w:t>
      </w:r>
      <w:r w:rsidRPr="00BD49FB">
        <w:rPr>
          <w:rFonts w:ascii="Times New Roman" w:hAnsi="Times New Roman" w:cs="Times New Roman"/>
          <w:sz w:val="24"/>
          <w:szCs w:val="24"/>
        </w:rPr>
        <w:tab/>
        <w:t>Požiadavka podľa odseku 2 písm. b) štvrtého bodu sa nevzťahuje na  informácie predkladané podľa osobitných predpisov.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Pr="00BD49FB">
        <w:rPr>
          <w:rFonts w:ascii="Times New Roman" w:hAnsi="Times New Roman" w:cs="Times New Roman"/>
          <w:sz w:val="24"/>
          <w:szCs w:val="24"/>
        </w:rPr>
        <w:t>)</w:t>
      </w:r>
    </w:p>
    <w:p w14:paraId="69470DA5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5E37397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(4) Subjekty uvedené v osobitných predpisoch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BD49FB">
        <w:rPr>
          <w:rFonts w:ascii="Times New Roman" w:hAnsi="Times New Roman" w:cs="Times New Roman"/>
          <w:sz w:val="24"/>
          <w:szCs w:val="24"/>
        </w:rPr>
        <w:t>) sú povinné získať identifikátor právnickej osoby.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BD49FB">
        <w:rPr>
          <w:rFonts w:ascii="Times New Roman" w:hAnsi="Times New Roman" w:cs="Times New Roman"/>
          <w:sz w:val="24"/>
          <w:szCs w:val="24"/>
        </w:rPr>
        <w:t>)“.</w:t>
      </w:r>
    </w:p>
    <w:p w14:paraId="61D66356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78ADC144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 xml:space="preserve">Poznámky pod čiarou k odkazom </w:t>
      </w:r>
      <w:r>
        <w:rPr>
          <w:rFonts w:ascii="Times New Roman" w:hAnsi="Times New Roman" w:cs="Times New Roman"/>
          <w:sz w:val="24"/>
          <w:szCs w:val="24"/>
        </w:rPr>
        <w:t>19a</w:t>
      </w:r>
      <w:r w:rsidRPr="00BD49FB">
        <w:rPr>
          <w:rFonts w:ascii="Times New Roman" w:hAnsi="Times New Roman" w:cs="Times New Roman"/>
          <w:sz w:val="24"/>
          <w:szCs w:val="24"/>
        </w:rPr>
        <w:t xml:space="preserve"> až </w:t>
      </w:r>
      <w:r>
        <w:rPr>
          <w:rFonts w:ascii="Times New Roman" w:hAnsi="Times New Roman" w:cs="Times New Roman"/>
          <w:sz w:val="24"/>
          <w:szCs w:val="24"/>
        </w:rPr>
        <w:t>19m</w:t>
      </w:r>
      <w:r w:rsidRPr="00BD49FB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3CDC448A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„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19a</w:t>
      </w:r>
      <w:r w:rsidRPr="00BD49FB">
        <w:rPr>
          <w:rFonts w:ascii="Times New Roman" w:hAnsi="Times New Roman" w:cs="Times New Roman"/>
          <w:sz w:val="24"/>
          <w:szCs w:val="24"/>
        </w:rPr>
        <w:t>) Čl. 2 ods. 2 nariadenia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20.12.2023) v platnom znení.</w:t>
      </w:r>
    </w:p>
    <w:p w14:paraId="693E3F44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19b</w:t>
      </w:r>
      <w:r w:rsidRPr="00BD49FB">
        <w:rPr>
          <w:rFonts w:ascii="Times New Roman" w:hAnsi="Times New Roman" w:cs="Times New Roman"/>
          <w:sz w:val="24"/>
          <w:szCs w:val="24"/>
        </w:rPr>
        <w:t>) Čl. 7</w:t>
      </w:r>
      <w:r>
        <w:rPr>
          <w:rFonts w:ascii="Times New Roman" w:hAnsi="Times New Roman" w:cs="Times New Roman"/>
          <w:sz w:val="24"/>
          <w:szCs w:val="24"/>
        </w:rPr>
        <w:t xml:space="preserve"> ods. 1</w:t>
      </w:r>
      <w:r w:rsidRPr="00BD49FB">
        <w:rPr>
          <w:rFonts w:ascii="Times New Roman" w:hAnsi="Times New Roman" w:cs="Times New Roman"/>
          <w:sz w:val="24"/>
          <w:szCs w:val="24"/>
        </w:rPr>
        <w:t>, 9</w:t>
      </w:r>
      <w:r>
        <w:rPr>
          <w:rFonts w:ascii="Times New Roman" w:hAnsi="Times New Roman" w:cs="Times New Roman"/>
          <w:sz w:val="24"/>
          <w:szCs w:val="24"/>
        </w:rPr>
        <w:t xml:space="preserve"> ods. 1</w:t>
      </w:r>
      <w:r w:rsidRPr="00BD49FB">
        <w:rPr>
          <w:rFonts w:ascii="Times New Roman" w:hAnsi="Times New Roman" w:cs="Times New Roman"/>
          <w:sz w:val="24"/>
          <w:szCs w:val="24"/>
        </w:rPr>
        <w:t>, 15</w:t>
      </w:r>
      <w:r>
        <w:rPr>
          <w:rFonts w:ascii="Times New Roman" w:hAnsi="Times New Roman" w:cs="Times New Roman"/>
          <w:sz w:val="24"/>
          <w:szCs w:val="24"/>
        </w:rPr>
        <w:t xml:space="preserve"> ods. 1,</w:t>
      </w:r>
      <w:r w:rsidRPr="00BD49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D49FB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, 18 ods. 1</w:t>
      </w:r>
      <w:r w:rsidRPr="00BD49FB">
        <w:rPr>
          <w:rFonts w:ascii="Times New Roman" w:hAnsi="Times New Roman" w:cs="Times New Roman"/>
          <w:sz w:val="24"/>
          <w:szCs w:val="24"/>
        </w:rPr>
        <w:t xml:space="preserve"> a 19</w:t>
      </w:r>
      <w:r>
        <w:rPr>
          <w:rFonts w:ascii="Times New Roman" w:hAnsi="Times New Roman" w:cs="Times New Roman"/>
          <w:sz w:val="24"/>
          <w:szCs w:val="24"/>
        </w:rPr>
        <w:t xml:space="preserve"> ods. 1 prvý </w:t>
      </w:r>
      <w:proofErr w:type="spellStart"/>
      <w:r>
        <w:rPr>
          <w:rFonts w:ascii="Times New Roman" w:hAnsi="Times New Roman" w:cs="Times New Roman"/>
          <w:sz w:val="24"/>
          <w:szCs w:val="24"/>
        </w:rPr>
        <w:t>pododsek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písm. b)</w:t>
      </w:r>
      <w:r w:rsidRPr="00BD49FB">
        <w:rPr>
          <w:rFonts w:ascii="Times New Roman" w:hAnsi="Times New Roman" w:cs="Times New Roman"/>
          <w:sz w:val="24"/>
          <w:szCs w:val="24"/>
        </w:rPr>
        <w:t xml:space="preserve"> nariadenia Európskeho parlamentu a Rady (EÚ) 2023/2869 z 13. decembra 2023, ktorým sa menia určité nariadenia, pokiaľ ide o zriadenie a fungovanie jednotného európskeho miesta prístupu (Ú. v. EÚ L, 2023/2869, 20.12.2023).</w:t>
      </w:r>
    </w:p>
    <w:p w14:paraId="140E0B71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220ge Obchodného zákonníka.</w:t>
      </w:r>
    </w:p>
    <w:p w14:paraId="79D9AB90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 xml:space="preserve">§ 49p a 49q zákona č. 483/2001 Z. z. v znení zákona č. .../2025 Z. z. </w:t>
      </w:r>
    </w:p>
    <w:p w14:paraId="2E97B863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143p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D49FB">
        <w:rPr>
          <w:rFonts w:ascii="Times New Roman" w:hAnsi="Times New Roman" w:cs="Times New Roman"/>
          <w:sz w:val="24"/>
          <w:szCs w:val="24"/>
        </w:rPr>
        <w:t>143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BD49FB">
        <w:rPr>
          <w:rFonts w:ascii="Times New Roman" w:hAnsi="Times New Roman" w:cs="Times New Roman"/>
          <w:sz w:val="24"/>
          <w:szCs w:val="24"/>
        </w:rPr>
        <w:t xml:space="preserve"> zákona č. 566/2001 Z. z. v znení zákona č. .../2025 Z. z.</w:t>
      </w:r>
    </w:p>
    <w:p w14:paraId="0D897839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59b a 59c zákona č. 429/2002 Z. z. v znení zákona č. .../2025 Z. z.</w:t>
      </w:r>
    </w:p>
    <w:p w14:paraId="6DD5D668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67d zákona č. 650/2004 Z. z. v znení zákona č. .../2025 Z. z.</w:t>
      </w:r>
    </w:p>
    <w:p w14:paraId="3F8F3A5C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38a zákona č. 186/2009 Z. z. v znení zákona č. .../2025 Z. z.</w:t>
      </w:r>
    </w:p>
    <w:p w14:paraId="74BEA885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201d zákona č. 203/2011 Z. z.  v znení zákona č. .../2025 Z. z.</w:t>
      </w:r>
    </w:p>
    <w:p w14:paraId="5153F2FF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4090F">
        <w:rPr>
          <w:rFonts w:ascii="Times New Roman" w:hAnsi="Times New Roman" w:cs="Times New Roman"/>
          <w:sz w:val="24"/>
          <w:szCs w:val="24"/>
        </w:rPr>
        <w:t>§ 98a zákona č. 371/2014 Z. z.</w:t>
      </w:r>
      <w:r w:rsidRPr="00F87107">
        <w:rPr>
          <w:rFonts w:ascii="Times New Roman" w:hAnsi="Times New Roman" w:cs="Times New Roman"/>
          <w:sz w:val="24"/>
          <w:szCs w:val="24"/>
        </w:rPr>
        <w:t xml:space="preserve"> </w:t>
      </w:r>
      <w:r w:rsidRPr="00A4090F">
        <w:rPr>
          <w:rFonts w:ascii="Times New Roman" w:hAnsi="Times New Roman" w:cs="Times New Roman"/>
          <w:sz w:val="24"/>
          <w:szCs w:val="24"/>
        </w:rPr>
        <w:t>o riešení krízových situácií na finančnom trhu a o zmene a doplnení niektorých zákonov v znení zákona č. .../2025 Z. z.</w:t>
      </w:r>
    </w:p>
    <w:p w14:paraId="1C9E0412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lastRenderedPageBreak/>
        <w:t xml:space="preserve">§ 80a a 80b zákona č. 39/2015 Z. z. v znení zákona č. .../2025 Z. z.  </w:t>
      </w:r>
    </w:p>
    <w:p w14:paraId="750EDB6F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19c</w:t>
      </w:r>
      <w:r w:rsidRPr="00BD49FB">
        <w:rPr>
          <w:rFonts w:ascii="Times New Roman" w:hAnsi="Times New Roman" w:cs="Times New Roman"/>
          <w:sz w:val="24"/>
          <w:szCs w:val="24"/>
        </w:rPr>
        <w:t>) Nariadenie (EÚ) 2023/2859 v platnom znení.</w:t>
      </w:r>
    </w:p>
    <w:p w14:paraId="56053AAB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19d</w:t>
      </w:r>
      <w:r w:rsidRPr="00BD49FB">
        <w:rPr>
          <w:rFonts w:ascii="Times New Roman" w:hAnsi="Times New Roman" w:cs="Times New Roman"/>
          <w:sz w:val="24"/>
          <w:szCs w:val="24"/>
        </w:rPr>
        <w:t>) § 220ge Obchodného zákonníka.</w:t>
      </w:r>
    </w:p>
    <w:p w14:paraId="21A88A04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 xml:space="preserve">§ 49p ods. 1 zákona č. 483/2001 Z. z. v znení zákona č. .../2025 Z. z. </w:t>
      </w:r>
    </w:p>
    <w:p w14:paraId="59C37166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143p ods. 1 zákona č. 566/2001 Z. z. v znení zákona č. .../2025 Z. z.</w:t>
      </w:r>
    </w:p>
    <w:p w14:paraId="39E24DDE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59b ods. 1 zákona č. 429/2002 Z. z. v znení zákona č. .../2025 Z. z.</w:t>
      </w:r>
    </w:p>
    <w:p w14:paraId="39D20222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67d ods. 1 zákona č. 650/2004 Z. z. v znení zákona č. .../2025 Z. z.</w:t>
      </w:r>
    </w:p>
    <w:p w14:paraId="48A8ACF1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201d ods. 1 zákona č. 203/2011 Z. z.  v znení zákona č. .../2025 Z. z.</w:t>
      </w:r>
    </w:p>
    <w:p w14:paraId="09FF642F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98a ods. 1 zákona č. 371/2014 Z. z. v znení zákona č. .../2025 Z. z.</w:t>
      </w:r>
    </w:p>
    <w:p w14:paraId="25B30F41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 xml:space="preserve">§ 80a ods. 1 zákona č. 39/2015 Z. z. v znení zákona č. .../2025 Z. z.  </w:t>
      </w:r>
    </w:p>
    <w:p w14:paraId="615D0295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19e</w:t>
      </w:r>
      <w:r w:rsidRPr="00BD49FB">
        <w:rPr>
          <w:rFonts w:ascii="Times New Roman" w:hAnsi="Times New Roman" w:cs="Times New Roman"/>
          <w:sz w:val="24"/>
          <w:szCs w:val="24"/>
        </w:rPr>
        <w:t>) Čl. 2 ods. 3 nariadenia (EÚ) 2023/2859 v platnom znení.</w:t>
      </w:r>
    </w:p>
    <w:p w14:paraId="48390364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19f</w:t>
      </w:r>
      <w:r w:rsidRPr="00BD49FB">
        <w:rPr>
          <w:rFonts w:ascii="Times New Roman" w:hAnsi="Times New Roman" w:cs="Times New Roman"/>
          <w:sz w:val="24"/>
          <w:szCs w:val="24"/>
        </w:rPr>
        <w:t>) Delegované nariadenie Komisie (EÚ) 2019/815 zo 17. decembra 2018, ktorým sa dopĺňa smernica Európskeho parlamentu a Rady (EÚ) 2004/109/ES, pokiaľ ide o regulačné technické predpisy o špecifikácii jednotného elektronického formátu vykazovania (Ú. v. EÚ L 143, 29.5.2019) v platnom znení.</w:t>
      </w:r>
    </w:p>
    <w:p w14:paraId="4E43F76F" w14:textId="77777777" w:rsidR="00982BC2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19g</w:t>
      </w:r>
      <w:r w:rsidRPr="00BD49FB">
        <w:rPr>
          <w:rFonts w:ascii="Times New Roman" w:hAnsi="Times New Roman" w:cs="Times New Roman"/>
          <w:sz w:val="24"/>
          <w:szCs w:val="24"/>
        </w:rPr>
        <w:t>) Čl. 2 ods. 4 nariadenia (EÚ) 2023/2859 v platnom znení.</w:t>
      </w:r>
    </w:p>
    <w:p w14:paraId="20782A94" w14:textId="77777777" w:rsidR="00982BC2" w:rsidRPr="00E546F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555080">
        <w:rPr>
          <w:rFonts w:ascii="Times New Roman" w:hAnsi="Times New Roman" w:cs="Times New Roman"/>
          <w:sz w:val="24"/>
          <w:szCs w:val="24"/>
          <w:vertAlign w:val="superscript"/>
        </w:rPr>
        <w:t>19h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546F0">
        <w:rPr>
          <w:rFonts w:ascii="Times New Roman" w:hAnsi="Times New Roman" w:cs="Times New Roman"/>
          <w:sz w:val="24"/>
          <w:szCs w:val="24"/>
        </w:rPr>
        <w:t>§ 220ge Obchodného zákonníka.</w:t>
      </w:r>
    </w:p>
    <w:p w14:paraId="3D062DA8" w14:textId="77777777" w:rsidR="00982BC2" w:rsidRPr="00E546F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 xml:space="preserve">§ 49p ods. 1 zákona č. 483/2001 Z. z. v znení zákona č. .../2025 Z. z. </w:t>
      </w:r>
    </w:p>
    <w:p w14:paraId="31126138" w14:textId="77777777" w:rsidR="00982BC2" w:rsidRPr="00E546F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>§ 143p ods. 1 zákona č. 566/2001 Z. z. v znení zákona č. .../2025 Z. z.</w:t>
      </w:r>
    </w:p>
    <w:p w14:paraId="29287D5B" w14:textId="77777777" w:rsidR="00982BC2" w:rsidRPr="00E546F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>§ 59b ods. 1 zákona č. 429/2002 Z. z. v znení zákona č. .../2025 Z. z.</w:t>
      </w:r>
    </w:p>
    <w:p w14:paraId="115DE800" w14:textId="77777777" w:rsidR="00982BC2" w:rsidRPr="00E546F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>§ 67d ods. 1 zákona č. 650/2004 Z. z. v znení zákona č. .../2025 Z. z.</w:t>
      </w:r>
    </w:p>
    <w:p w14:paraId="5A99F69B" w14:textId="77777777" w:rsidR="00982BC2" w:rsidRPr="00E546F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>§ 4 ods. 5 zákona č. 203/2011 Z. z.  v znení zákona č. .../2025 Z. z.</w:t>
      </w:r>
    </w:p>
    <w:p w14:paraId="5F967166" w14:textId="77777777" w:rsidR="00982BC2" w:rsidRPr="00E546F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>§ 98a ods. 1 zákona č. 371/2014 Z. z. v znení zákona č. .../2025 Z. z.</w:t>
      </w:r>
    </w:p>
    <w:p w14:paraId="29892EC5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>§ 80a ods. 1 zákona č. 39/2015 Z. z. v znení zákona č. .../2025 Z. z.</w:t>
      </w:r>
    </w:p>
    <w:p w14:paraId="0ED417CE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BD49FB">
        <w:rPr>
          <w:rFonts w:ascii="Times New Roman" w:hAnsi="Times New Roman" w:cs="Times New Roman"/>
          <w:sz w:val="24"/>
          <w:szCs w:val="24"/>
        </w:rPr>
        <w:t>) Čl. 7 ods. 4 písm. b) nariadenia (EÚ) 2023/2859 v platnom znení.</w:t>
      </w:r>
    </w:p>
    <w:p w14:paraId="79A20450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j</w:t>
      </w:r>
      <w:r w:rsidRPr="00BD49FB">
        <w:rPr>
          <w:rFonts w:ascii="Times New Roman" w:hAnsi="Times New Roman" w:cs="Times New Roman"/>
          <w:sz w:val="24"/>
          <w:szCs w:val="24"/>
        </w:rPr>
        <w:t>) Čl. 7 ods. 4 písm. d) nariadenia (EÚ) 2023/2859 v platnom znení.</w:t>
      </w:r>
    </w:p>
    <w:p w14:paraId="578C6008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 w:rsidRPr="00BD49FB">
        <w:rPr>
          <w:rFonts w:ascii="Times New Roman" w:hAnsi="Times New Roman" w:cs="Times New Roman"/>
          <w:sz w:val="24"/>
          <w:szCs w:val="24"/>
        </w:rPr>
        <w:t>) Čl. 7 ods. 4 písm. e) nariadenia (EÚ) 2023/2859 v platnom znení.</w:t>
      </w:r>
    </w:p>
    <w:p w14:paraId="3F4CED32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l</w:t>
      </w:r>
      <w:r w:rsidRPr="00BD49FB">
        <w:rPr>
          <w:rFonts w:ascii="Times New Roman" w:hAnsi="Times New Roman" w:cs="Times New Roman"/>
          <w:sz w:val="24"/>
          <w:szCs w:val="24"/>
        </w:rPr>
        <w:t>) Čl. 7 ods. 4 písm. c) nariadenia (EÚ) 2023/2859 v platnom znení.</w:t>
      </w:r>
    </w:p>
    <w:p w14:paraId="05346C49" w14:textId="77777777" w:rsidR="00982BC2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Pr="00BD49F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§ 49p ods. 1 zákona č. 483/2001 Z. z. </w:t>
      </w:r>
      <w:r w:rsidRPr="00984D1F">
        <w:rPr>
          <w:rFonts w:ascii="Times New Roman" w:hAnsi="Times New Roman" w:cs="Times New Roman"/>
          <w:sz w:val="24"/>
          <w:szCs w:val="24"/>
        </w:rPr>
        <w:t>v znení zákona č. .../2025 Z. z.</w:t>
      </w:r>
    </w:p>
    <w:p w14:paraId="472AED2F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143p ods. 1 písm. a), h) a i) zákona č. 566/2001 Z. z. v znení zákona č. .../2025 Z. z.</w:t>
      </w:r>
    </w:p>
    <w:p w14:paraId="54D9F48C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59b ods. 1 písm. b) zákona č. 429/2002 Z. z. v znení zákona č. .../2025 Z. z.</w:t>
      </w:r>
    </w:p>
    <w:p w14:paraId="48877BD8" w14:textId="77777777" w:rsidR="00982BC2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 xml:space="preserve">§ 65 ods. 1 písm. j),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D49FB">
        <w:rPr>
          <w:rFonts w:ascii="Times New Roman" w:hAnsi="Times New Roman" w:cs="Times New Roman"/>
          <w:sz w:val="24"/>
          <w:szCs w:val="24"/>
        </w:rPr>
        <w:t xml:space="preserve">) 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D49FB">
        <w:rPr>
          <w:rFonts w:ascii="Times New Roman" w:hAnsi="Times New Roman" w:cs="Times New Roman"/>
          <w:sz w:val="24"/>
          <w:szCs w:val="24"/>
        </w:rPr>
        <w:t xml:space="preserve">) zákona č. 650/2004 Z. z. v znení </w:t>
      </w:r>
      <w:r w:rsidRPr="00C63C21">
        <w:rPr>
          <w:rFonts w:ascii="Times New Roman" w:hAnsi="Times New Roman" w:cs="Times New Roman"/>
          <w:sz w:val="24"/>
          <w:szCs w:val="24"/>
        </w:rPr>
        <w:t>zákona č. .../2025 Z. z.</w:t>
      </w:r>
      <w:r w:rsidRPr="00BD49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A6F745" w14:textId="77777777" w:rsidR="00982BC2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201d ods. 1 zákona č. 203/2011 Z. z. v znení zákona č. .../2025 Z. z.</w:t>
      </w:r>
    </w:p>
    <w:p w14:paraId="7068D7D2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98a ods. 1 zákona č. 371/2014 Z. z. v znení zákona č. .../2025 Z. z.</w:t>
      </w:r>
    </w:p>
    <w:p w14:paraId="012C979E" w14:textId="77777777" w:rsidR="00982BC2" w:rsidRPr="0055508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80a ods. 1 písm. a), b) a d) zákona č. 39/2015 Z. z. v znení zákona č. .../2025 Z. z.</w:t>
      </w:r>
      <w:r w:rsidRPr="00555080">
        <w:rPr>
          <w:rFonts w:ascii="Times New Roman" w:hAnsi="Times New Roman" w:cs="Times New Roman"/>
          <w:sz w:val="24"/>
          <w:szCs w:val="24"/>
        </w:rPr>
        <w:t>“.</w:t>
      </w:r>
    </w:p>
    <w:p w14:paraId="26C1337C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5CE0E088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2.</w:t>
      </w:r>
      <w:r w:rsidRPr="00BD49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Príloha</w:t>
      </w:r>
      <w:r w:rsidRPr="00BD49FB">
        <w:rPr>
          <w:rFonts w:ascii="Times New Roman" w:hAnsi="Times New Roman" w:cs="Times New Roman"/>
          <w:sz w:val="24"/>
          <w:szCs w:val="24"/>
        </w:rPr>
        <w:t xml:space="preserve"> sa dopĺňa </w:t>
      </w:r>
      <w:r>
        <w:rPr>
          <w:rFonts w:ascii="Times New Roman" w:hAnsi="Times New Roman" w:cs="Times New Roman"/>
          <w:sz w:val="24"/>
          <w:szCs w:val="24"/>
        </w:rPr>
        <w:t>pätnástym</w:t>
      </w:r>
      <w:r w:rsidRPr="00BD49FB">
        <w:rPr>
          <w:rFonts w:ascii="Times New Roman" w:hAnsi="Times New Roman" w:cs="Times New Roman"/>
          <w:sz w:val="24"/>
          <w:szCs w:val="24"/>
        </w:rPr>
        <w:t xml:space="preserve"> bodom, ktorý znie:</w:t>
      </w:r>
    </w:p>
    <w:p w14:paraId="3A12A77F" w14:textId="77777777" w:rsidR="00982BC2" w:rsidRPr="00F87107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D49FB">
        <w:rPr>
          <w:rFonts w:ascii="Times New Roman" w:hAnsi="Times New Roman" w:cs="Times New Roman"/>
          <w:sz w:val="24"/>
          <w:szCs w:val="24"/>
        </w:rPr>
        <w:t>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78B08C73" w14:textId="77777777" w:rsidR="00982BC2" w:rsidRDefault="00982BC2" w:rsidP="00982B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090566" w14:textId="77777777" w:rsidR="00982BC2" w:rsidRPr="002D1690" w:rsidRDefault="00982BC2" w:rsidP="00982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Čl. VIII</w:t>
      </w:r>
    </w:p>
    <w:p w14:paraId="7D20EA00" w14:textId="77777777" w:rsidR="00982BC2" w:rsidRPr="002D1690" w:rsidRDefault="00982BC2" w:rsidP="00982BC2">
      <w:p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Zákon č. 186/2009 Z. z. o finančnom sprostredkovaní a finančnom poradenstve a o zmene a doplnení niektorých zákonov v znení zákona č. 129/2010 Z. z., zákona č. 132/2013 Z. z., zákona č. 117/2015 Z. z., zákona č. 437/2015 Z. z., zákona č. 91/2016 Z. z., zákona č. 125/2016 Z. z., </w:t>
      </w:r>
      <w:r w:rsidRPr="002D1690">
        <w:rPr>
          <w:rFonts w:ascii="Times New Roman" w:hAnsi="Times New Roman" w:cs="Times New Roman"/>
          <w:sz w:val="24"/>
          <w:szCs w:val="24"/>
        </w:rPr>
        <w:lastRenderedPageBreak/>
        <w:t>zákona č. 282/2017 Z. z., zákona č. 177/2018 Z. z., zákona č. 214/2018 Z. z., zákona č. 221/2019 Z. z. a zákona č. 310/2021 Z. z. sa mení a dopĺňa takto:</w:t>
      </w:r>
    </w:p>
    <w:p w14:paraId="72BDFAEE" w14:textId="77777777" w:rsidR="00982BC2" w:rsidRDefault="00982BC2" w:rsidP="00982BC2">
      <w:pPr>
        <w:pStyle w:val="Odsekzoznamu"/>
        <w:numPr>
          <w:ilvl w:val="0"/>
          <w:numId w:val="16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30 odsek 3 znie: </w:t>
      </w:r>
    </w:p>
    <w:p w14:paraId="7D508341" w14:textId="77777777" w:rsidR="00982BC2" w:rsidRPr="00555080" w:rsidRDefault="00982BC2" w:rsidP="00982BC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508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504C0B">
        <w:rPr>
          <w:rFonts w:ascii="Times New Roman" w:hAnsi="Times New Roman" w:cs="Times New Roman"/>
          <w:sz w:val="24"/>
          <w:szCs w:val="24"/>
        </w:rPr>
        <w:t xml:space="preserve">Ak ide o samostatného finančného agenta alebo finančného poradcu, ktorý je oprávnený vykonávať finančné sprostredkovanie alebo finančné poradenstvo v sektore poistenia alebo zaistenia, poistná zmluva podľa odseku 2 musí mať platnosť aj na území iných členských štátov a limit poistného plnenia pre toto poistné krytie v poistnej zmluve podľa odseku 2 musí byť najmenej </w:t>
      </w:r>
      <w:r>
        <w:rPr>
          <w:rFonts w:ascii="Times New Roman" w:hAnsi="Times New Roman" w:cs="Times New Roman"/>
          <w:sz w:val="24"/>
          <w:szCs w:val="24"/>
        </w:rPr>
        <w:t>1 564 610</w:t>
      </w:r>
      <w:r w:rsidRPr="00504C0B">
        <w:rPr>
          <w:rFonts w:ascii="Times New Roman" w:hAnsi="Times New Roman" w:cs="Times New Roman"/>
          <w:sz w:val="24"/>
          <w:szCs w:val="24"/>
        </w:rPr>
        <w:t xml:space="preserve"> eur na každú poistnú udalosť a najmenej </w:t>
      </w:r>
      <w:r>
        <w:rPr>
          <w:rFonts w:ascii="Times New Roman" w:hAnsi="Times New Roman" w:cs="Times New Roman"/>
          <w:sz w:val="24"/>
          <w:szCs w:val="24"/>
        </w:rPr>
        <w:t>2 315 610</w:t>
      </w:r>
      <w:r w:rsidRPr="00504C0B">
        <w:rPr>
          <w:rFonts w:ascii="Times New Roman" w:hAnsi="Times New Roman" w:cs="Times New Roman"/>
          <w:sz w:val="24"/>
          <w:szCs w:val="24"/>
        </w:rPr>
        <w:t xml:space="preserve"> eur úhrnom pre všetky poistné udalosti vzniknuté v jednom kalendárnom roku.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12C">
        <w:rPr>
          <w:rFonts w:ascii="Times New Roman" w:hAnsi="Times New Roman" w:cs="Times New Roman"/>
          <w:sz w:val="24"/>
          <w:szCs w:val="24"/>
        </w:rPr>
        <w:t>Ak ide o samostatného finančného agenta alebo finančného poradcu, ktorý je oprávnený vykonávať finančné sprostredkovanie alebo finančné poradenstvo v sektore kapitálového trhu, limit poistného plnenia pre toto poistné krytie v poistnej zmluve podľa odseku 2 musí byť najmenej 1 250 000 eur na každú poistnú udalosť a najmenej 1 850 000 eur úhrnom pre všetky poistné udalosti vzniknuté v jednom kalendárnom roku.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14C84C20" w14:textId="77777777" w:rsidR="00982BC2" w:rsidRPr="002D1690" w:rsidRDefault="00982BC2" w:rsidP="00982BC2">
      <w:pPr>
        <w:pStyle w:val="Odsekzoznamu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631D36AC" w14:textId="77777777" w:rsidR="00982BC2" w:rsidRPr="002D1690" w:rsidRDefault="00982BC2" w:rsidP="00982BC2">
      <w:pPr>
        <w:pStyle w:val="Odsekzoznamu"/>
        <w:numPr>
          <w:ilvl w:val="0"/>
          <w:numId w:val="16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38 sa vkladá § 38a, ktorý vrátane nadpisu znie:</w:t>
      </w:r>
    </w:p>
    <w:p w14:paraId="72C75686" w14:textId="77777777" w:rsidR="00982BC2" w:rsidRPr="002D1690" w:rsidRDefault="00982BC2" w:rsidP="00982BC2">
      <w:pPr>
        <w:pStyle w:val="Odsekzoznamu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644F3E0D" w14:textId="77777777" w:rsidR="00982BC2" w:rsidRPr="002D1690" w:rsidRDefault="00982BC2" w:rsidP="00982BC2">
      <w:pPr>
        <w:pStyle w:val="Odsekzoznamu"/>
        <w:ind w:left="1065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38a</w:t>
      </w:r>
    </w:p>
    <w:p w14:paraId="4F0C5DCD" w14:textId="77777777" w:rsidR="00982BC2" w:rsidRPr="002D1690" w:rsidRDefault="00982BC2" w:rsidP="00982BC2">
      <w:pPr>
        <w:pStyle w:val="Odsekzoznamu"/>
        <w:ind w:left="1065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Sprístupnenie informácií na jednotnom európskom mieste prístupu</w:t>
      </w:r>
    </w:p>
    <w:p w14:paraId="28775C96" w14:textId="77777777" w:rsidR="00982BC2" w:rsidRPr="002D1690" w:rsidRDefault="00982BC2" w:rsidP="00982BC2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Národná banka Slovenska sprístupňuje na jednotnom európskom mieste prístupu vytvorenom a prevádzkovanom Európskym orgánom dohľadu (Európsky orgán pre cenné papiere a trhy) podľa osobitného predpisu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44a</w:t>
      </w:r>
      <w:r w:rsidRPr="002D1690">
        <w:rPr>
          <w:rFonts w:ascii="Times New Roman" w:hAnsi="Times New Roman" w:cs="Times New Roman"/>
          <w:sz w:val="24"/>
          <w:szCs w:val="24"/>
        </w:rPr>
        <w:t>) informácie podľa § 17 ods. 12 a § 39 ods. 11 a 14.</w:t>
      </w:r>
    </w:p>
    <w:p w14:paraId="0627BB8A" w14:textId="77777777" w:rsidR="00982BC2" w:rsidRPr="002D1690" w:rsidRDefault="00982BC2" w:rsidP="00982BC2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Informácie podľa odseku 1 musia spĺňať tieto požiadavky:</w:t>
      </w:r>
    </w:p>
    <w:p w14:paraId="3D5256D4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 predkladajú sa vo formáte umožňujúcom extrahovanie údajov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44b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1AD9D79D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b) pripojené sú k nim tieto </w:t>
      </w:r>
      <w:proofErr w:type="spellStart"/>
      <w:r w:rsidRPr="002D1690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2D1690">
        <w:rPr>
          <w:rFonts w:ascii="Times New Roman" w:hAnsi="Times New Roman" w:cs="Times New Roman"/>
          <w:sz w:val="24"/>
          <w:szCs w:val="24"/>
        </w:rPr>
        <w:t>:</w:t>
      </w:r>
    </w:p>
    <w:p w14:paraId="32315849" w14:textId="77777777" w:rsidR="00982BC2" w:rsidRPr="002D1690" w:rsidRDefault="00982BC2" w:rsidP="00982BC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1. meno a priezvisko fyzickej osoby alebo obchodné meno alebo názov právnickej osoby, s ktorými informácie súvisia,</w:t>
      </w:r>
    </w:p>
    <w:p w14:paraId="2A14AF7A" w14:textId="77777777" w:rsidR="00982BC2" w:rsidRPr="002D1690" w:rsidRDefault="00982BC2" w:rsidP="00982BC2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2. identifikátor právnickej osoby,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44c</w:t>
      </w:r>
      <w:r w:rsidRPr="002D1690">
        <w:rPr>
          <w:rFonts w:ascii="Times New Roman" w:hAnsi="Times New Roman" w:cs="Times New Roman"/>
          <w:sz w:val="24"/>
          <w:szCs w:val="24"/>
        </w:rPr>
        <w:t>) ak je pridelený,</w:t>
      </w:r>
    </w:p>
    <w:p w14:paraId="769CB5AE" w14:textId="77777777" w:rsidR="00982BC2" w:rsidRPr="002D1690" w:rsidRDefault="00982BC2" w:rsidP="00982BC2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3. druh informácií podľa klasifikácie,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44d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4F2D6A8" w14:textId="77777777" w:rsidR="00982BC2" w:rsidRPr="002D1690" w:rsidRDefault="00982BC2" w:rsidP="00982BC2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4. poznámka o tom, či informácie obsahujú osobné údaje.“.</w:t>
      </w:r>
    </w:p>
    <w:p w14:paraId="2321F460" w14:textId="77777777" w:rsidR="00982BC2" w:rsidRPr="002D1690" w:rsidRDefault="00982BC2" w:rsidP="00982BC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8A8DEC4" w14:textId="77777777" w:rsidR="00982BC2" w:rsidRPr="002D1690" w:rsidRDefault="00982BC2" w:rsidP="00982BC2">
      <w:p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Poznámky pod čiarou k odkazom 44a až 44d znejú:</w:t>
      </w:r>
    </w:p>
    <w:p w14:paraId="3176E184" w14:textId="77777777" w:rsidR="00982BC2" w:rsidRPr="002D1690" w:rsidRDefault="00982BC2" w:rsidP="00982BC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44a</w:t>
      </w:r>
      <w:r w:rsidRPr="002D1690">
        <w:rPr>
          <w:rFonts w:ascii="Times New Roman" w:hAnsi="Times New Roman" w:cs="Times New Roman"/>
          <w:sz w:val="24"/>
          <w:szCs w:val="24"/>
        </w:rPr>
        <w:t>) Nariadenie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20.12.2023) v platnom znení.</w:t>
      </w:r>
    </w:p>
    <w:p w14:paraId="38B65667" w14:textId="77777777" w:rsidR="00982BC2" w:rsidRPr="002D1690" w:rsidRDefault="00982BC2" w:rsidP="00982BC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44b</w:t>
      </w:r>
      <w:r w:rsidRPr="002D1690">
        <w:rPr>
          <w:rFonts w:ascii="Times New Roman" w:hAnsi="Times New Roman" w:cs="Times New Roman"/>
          <w:sz w:val="24"/>
          <w:szCs w:val="24"/>
        </w:rPr>
        <w:t>) Čl. 2 ods. 3 nariadenia (EÚ) 2023/2859 v platnom znení.</w:t>
      </w:r>
    </w:p>
    <w:p w14:paraId="461D71E7" w14:textId="77777777" w:rsidR="00982BC2" w:rsidRPr="002D1690" w:rsidRDefault="00982BC2" w:rsidP="00982BC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44c</w:t>
      </w:r>
      <w:r w:rsidRPr="002D1690">
        <w:rPr>
          <w:rFonts w:ascii="Times New Roman" w:hAnsi="Times New Roman" w:cs="Times New Roman"/>
          <w:sz w:val="24"/>
          <w:szCs w:val="24"/>
        </w:rPr>
        <w:t>) Čl. 7 ods. 4 písm. b) nariadenia (EÚ) 2023/2859 v platnom znení.</w:t>
      </w:r>
    </w:p>
    <w:p w14:paraId="72A78581" w14:textId="77777777" w:rsidR="00982BC2" w:rsidRPr="002D1690" w:rsidRDefault="00982BC2" w:rsidP="00982BC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44d</w:t>
      </w:r>
      <w:r w:rsidRPr="002D1690">
        <w:rPr>
          <w:rFonts w:ascii="Times New Roman" w:hAnsi="Times New Roman" w:cs="Times New Roman"/>
          <w:sz w:val="24"/>
          <w:szCs w:val="24"/>
        </w:rPr>
        <w:t>) Čl. 7 ods. 4 písm. c) nariadenia (EÚ) 2023/2859 v platnom znení.“.</w:t>
      </w:r>
    </w:p>
    <w:p w14:paraId="1FB996DC" w14:textId="77777777" w:rsidR="00982BC2" w:rsidRPr="002D1690" w:rsidRDefault="00982BC2" w:rsidP="00982BC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DDD261A" w14:textId="77777777" w:rsidR="00982BC2" w:rsidRPr="002D1690" w:rsidRDefault="00982BC2" w:rsidP="00982BC2">
      <w:pPr>
        <w:pStyle w:val="Odsekzoznamu"/>
        <w:numPr>
          <w:ilvl w:val="0"/>
          <w:numId w:val="16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§ 39 sa dopĺňa odsekmi 11 až 15, ktoré znejú:</w:t>
      </w:r>
    </w:p>
    <w:p w14:paraId="180B856B" w14:textId="77777777" w:rsidR="00982BC2" w:rsidRPr="002D1690" w:rsidRDefault="00982BC2" w:rsidP="00982BC2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lastRenderedPageBreak/>
        <w:t>„(11) Národná banka Slovenska zverejňuje na svojom webovom sídle informácie o opatreniach na nápravu a pokutách podľa odsekov 1 až 3, proti ktorým nebol včas podaný opravný prostriedok.</w:t>
      </w:r>
    </w:p>
    <w:p w14:paraId="0D0A28C6" w14:textId="77777777" w:rsidR="00982BC2" w:rsidRPr="002D1690" w:rsidRDefault="00982BC2" w:rsidP="00982BC2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(12) Národná banka Slovenska podľa odseku 11 zverejňuje najmä informácie o druhu uloženého opatrenia na nápravu a pokute, povahe porušenia, meno a priezvisko, adresu trvalého pobytu alebo obchodné meno, sídlo a identifikačné číslo osoby, ktorej opatrenie na nápravu alebo pokuta boli uložené. </w:t>
      </w:r>
    </w:p>
    <w:p w14:paraId="59CAF1AB" w14:textId="77777777" w:rsidR="00982BC2" w:rsidRPr="002D1690" w:rsidRDefault="00982BC2" w:rsidP="00982BC2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(13) Ak Národná banka Slovenska považuje zverejnenie totožnosti právnick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2D1690">
        <w:rPr>
          <w:rFonts w:ascii="Times New Roman" w:hAnsi="Times New Roman" w:cs="Times New Roman"/>
          <w:sz w:val="24"/>
          <w:szCs w:val="24"/>
        </w:rPr>
        <w:t xml:space="preserve"> os</w:t>
      </w:r>
      <w:r>
        <w:rPr>
          <w:rFonts w:ascii="Times New Roman" w:hAnsi="Times New Roman" w:cs="Times New Roman"/>
          <w:sz w:val="24"/>
          <w:szCs w:val="24"/>
        </w:rPr>
        <w:t xml:space="preserve">oby </w:t>
      </w:r>
      <w:r w:rsidRPr="002D1690">
        <w:rPr>
          <w:rFonts w:ascii="Times New Roman" w:hAnsi="Times New Roman" w:cs="Times New Roman"/>
          <w:sz w:val="24"/>
          <w:szCs w:val="24"/>
        </w:rPr>
        <w:t>alebo osobných údajov fyzick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2D1690">
        <w:rPr>
          <w:rFonts w:ascii="Times New Roman" w:hAnsi="Times New Roman" w:cs="Times New Roman"/>
          <w:sz w:val="24"/>
          <w:szCs w:val="24"/>
        </w:rPr>
        <w:t xml:space="preserve"> os</w:t>
      </w:r>
      <w:r>
        <w:rPr>
          <w:rFonts w:ascii="Times New Roman" w:hAnsi="Times New Roman" w:cs="Times New Roman"/>
          <w:sz w:val="24"/>
          <w:szCs w:val="24"/>
        </w:rPr>
        <w:t>oby</w:t>
      </w:r>
      <w:r w:rsidRPr="002D1690">
        <w:rPr>
          <w:rFonts w:ascii="Times New Roman" w:hAnsi="Times New Roman" w:cs="Times New Roman"/>
          <w:sz w:val="24"/>
          <w:szCs w:val="24"/>
        </w:rPr>
        <w:t xml:space="preserve"> na základe individuálneho posúdenia za neprimerané alebo ak zverejnenie podľa odseku 12 ohrozuje stabilitu finančných trhov alebo prebiehajúce vyšetrovanie, Národná banka Slovenska môže</w:t>
      </w:r>
    </w:p>
    <w:p w14:paraId="59A620BC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 odložiť zverejnenie informácií podľa odseku 12,</w:t>
      </w:r>
    </w:p>
    <w:p w14:paraId="5542B08D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b) upustiť od zverejnenia informácií podľa odseku 12 alebo</w:t>
      </w:r>
    </w:p>
    <w:p w14:paraId="7A7BEC68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c) zverejniť informácie podľa odseku 12 anonymne. </w:t>
      </w:r>
    </w:p>
    <w:p w14:paraId="7F295427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F8E5E77" w14:textId="77777777" w:rsidR="00982BC2" w:rsidRPr="002D1690" w:rsidRDefault="00982BC2" w:rsidP="00982BC2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(14) Ak bol proti rozhodnutiu Národnej banky Slovenska o opatrení na nápravu alebo o pokute podaný opravný prostriedok, Národná banka Slovenska bezodkladne po jeho podaní zverejní o tom informáciu na svojom webovom sídle a následné informácie o výsledku konania o opravnom prostriedku. Národná banka Slovenska zverejní aj každé rozhodnutie, ktorým sa ruší opatrenie na nápravu alebo pokuta.</w:t>
      </w:r>
    </w:p>
    <w:p w14:paraId="43CAF6A3" w14:textId="77777777" w:rsidR="00982BC2" w:rsidRPr="002D1690" w:rsidRDefault="00982BC2" w:rsidP="00982BC2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5C64AB59" w14:textId="77777777" w:rsidR="00982BC2" w:rsidRPr="002D1690" w:rsidRDefault="00982BC2" w:rsidP="00982BC2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(15) Národná banka Slovenska oznámi Európskemu orgánu dohľadu (Európsky orgán pre poisťovníctvo a dôchodkové poistenie zamestnancov) informáciu o uložených sankciách a opatreniach, ktoré neboli zverejnené v súlade odsekom 13 a o každom opravnom prostriedku uplatnenom proti rozhodnutiu o uložení týchto sankcií a o rozhodnutí o opravnom prostriedku.“.</w:t>
      </w:r>
    </w:p>
    <w:p w14:paraId="1D0E50E6" w14:textId="77777777" w:rsidR="00982BC2" w:rsidRPr="002D1690" w:rsidRDefault="00982BC2" w:rsidP="00982BC2">
      <w:pPr>
        <w:pStyle w:val="Odsekzoznamu"/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42c sa vkladá § 42d, ktorý vrátane nadpisu znie:</w:t>
      </w:r>
    </w:p>
    <w:p w14:paraId="494239AE" w14:textId="77777777" w:rsidR="00982BC2" w:rsidRPr="002D1690" w:rsidRDefault="00982BC2" w:rsidP="00982BC2">
      <w:pPr>
        <w:pStyle w:val="Odsekzoznamu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CABB5E9" w14:textId="77777777" w:rsidR="00982BC2" w:rsidRPr="002D1690" w:rsidRDefault="00982BC2" w:rsidP="00982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42d</w:t>
      </w:r>
    </w:p>
    <w:p w14:paraId="326E5C20" w14:textId="77777777" w:rsidR="00982BC2" w:rsidRPr="002D1690" w:rsidRDefault="00982BC2" w:rsidP="00982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Prechodné ustanovenie k úpravám účinným od 10. januára 2026</w:t>
      </w:r>
    </w:p>
    <w:p w14:paraId="4ED0FF1B" w14:textId="77777777" w:rsidR="00982BC2" w:rsidRPr="002D1690" w:rsidRDefault="00982BC2" w:rsidP="00982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D79396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Ustanovenia § 38a sa prvýkrát použijú pri sprístupňovaní informácií po 9. januári 2030.“.</w:t>
      </w:r>
    </w:p>
    <w:p w14:paraId="6345C718" w14:textId="77777777" w:rsidR="00982BC2" w:rsidRPr="002D1690" w:rsidRDefault="00982BC2" w:rsidP="0098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F3C940" w14:textId="77777777" w:rsidR="00982BC2" w:rsidRPr="002D1690" w:rsidRDefault="00982BC2" w:rsidP="00982BC2">
      <w:pPr>
        <w:pStyle w:val="Odsekzoznamu"/>
        <w:numPr>
          <w:ilvl w:val="0"/>
          <w:numId w:val="16"/>
        </w:numPr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 Príloha sa dopĺňa piatym </w:t>
      </w:r>
      <w:r>
        <w:rPr>
          <w:rFonts w:ascii="Times New Roman" w:hAnsi="Times New Roman" w:cs="Times New Roman"/>
          <w:sz w:val="24"/>
          <w:szCs w:val="24"/>
        </w:rPr>
        <w:t xml:space="preserve">a šiestym </w:t>
      </w:r>
      <w:r w:rsidRPr="002D1690">
        <w:rPr>
          <w:rFonts w:ascii="Times New Roman" w:hAnsi="Times New Roman" w:cs="Times New Roman"/>
          <w:sz w:val="24"/>
          <w:szCs w:val="24"/>
        </w:rPr>
        <w:t>bodom, ktor</w:t>
      </w:r>
      <w:r>
        <w:rPr>
          <w:rFonts w:ascii="Times New Roman" w:hAnsi="Times New Roman" w:cs="Times New Roman"/>
          <w:sz w:val="24"/>
          <w:szCs w:val="24"/>
        </w:rPr>
        <w:t>é znejú</w:t>
      </w:r>
      <w:r w:rsidRPr="002D1690">
        <w:rPr>
          <w:rFonts w:ascii="Times New Roman" w:hAnsi="Times New Roman" w:cs="Times New Roman"/>
          <w:sz w:val="24"/>
          <w:szCs w:val="24"/>
        </w:rPr>
        <w:t>:</w:t>
      </w:r>
    </w:p>
    <w:p w14:paraId="517C5472" w14:textId="77777777" w:rsidR="00982BC2" w:rsidRDefault="00982BC2" w:rsidP="00982BC2">
      <w:pPr>
        <w:pStyle w:val="Odsekzoznamu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„5. Smernica Európskeho parlamentu a Rady (EÚ) 2023/2864 z 13. decembra 2023, ktorou sa menia určité smernice, pokiaľ ide o zriadenie a fungovanie jednotného európskeho miesta prístupu (Ú. v. EÚ L, 2023/2864, 20.12.2023).</w:t>
      </w:r>
    </w:p>
    <w:p w14:paraId="29C07C19" w14:textId="77777777" w:rsidR="00982BC2" w:rsidRPr="002D1690" w:rsidRDefault="00982BC2" w:rsidP="00982BC2">
      <w:pPr>
        <w:pStyle w:val="Odsekzoznamu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</w:t>
      </w:r>
      <w:r w:rsidRPr="00DB5BEB">
        <w:rPr>
          <w:rFonts w:ascii="Times New Roman" w:hAnsi="Times New Roman" w:cs="Times New Roman"/>
          <w:sz w:val="24"/>
          <w:szCs w:val="24"/>
        </w:rPr>
        <w:t>elegované nariadenie Komisie (EÚ) 2024/896 z 5. decembra 2023, ktorým sa mení smernica Európskeho parlamentu a Rady (EÚ) 2016/97, pokiaľ ide o regulačné technické predpisy upravujúce základné sumy v eurách pre poistenie pre prípad zodpovednosti za škodu spôsobenú pri vykonávaní činnosti a pre peňažné prostriedky sprostredkovateľov poistenia, zaistenia a doplnkového poistenia (Ú. v. EÚ L, 2024/896, 20.3.2024)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1690">
        <w:rPr>
          <w:rFonts w:ascii="Times New Roman" w:hAnsi="Times New Roman" w:cs="Times New Roman"/>
          <w:sz w:val="24"/>
          <w:szCs w:val="24"/>
        </w:rPr>
        <w:t>“.</w:t>
      </w:r>
    </w:p>
    <w:p w14:paraId="58658706" w14:textId="77777777" w:rsidR="00982BC2" w:rsidRPr="002D1690" w:rsidRDefault="00982BC2" w:rsidP="00982BC2">
      <w:pPr>
        <w:pStyle w:val="Odsekzoznamu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49F9D702" w14:textId="77777777" w:rsidR="00982BC2" w:rsidRPr="002D1690" w:rsidRDefault="00982BC2" w:rsidP="0098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BA3BCD" w14:textId="77777777" w:rsidR="00982BC2" w:rsidRPr="002D1690" w:rsidRDefault="00982BC2" w:rsidP="00982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Čl. IX</w:t>
      </w:r>
    </w:p>
    <w:p w14:paraId="5394D34E" w14:textId="77777777" w:rsidR="00982BC2" w:rsidRPr="002D1690" w:rsidRDefault="00982BC2" w:rsidP="00982BC2">
      <w:p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Zákon č. 203/2011 Z. z. o kolektívnom investovaní v znení zákona č. 547/2011 Z. z., zákona č. 206/2013 Z. z., zákona č. 352/2013 Z. z., zákona č. 213/2014 Z. z., zákona č. 323/2015 Z. z., zákona č. 359/2015 Z. z., zákona č. 361/2015 Z. z., zákona č. 91/2016 Z. z., zákona č. 125/2016 Z. z., zákona č. 292/2016 Z. z., zákona č. 237/2017 Z. z., zákona č. 279/2017 Z. z., zákona č. 177/2018 Z. z., zákona č. 373/2018 Z. z., zákona č. 156/2019 Z. z., zákona č. 210/2021 Z. z., zákona č. 310/2021 Z. z., zákona č. 368/2021 Z. z., zákona č. 454/2021 Z. z., zákona č. 208/2022 Z. z., zákona č. 309/2023 Z. z., zákona č. 315/2023 Z. z., zákona č. 107/2024 Z. z., zákona č. 108/2024 Z. z. a zákona č. </w:t>
      </w:r>
      <w:r>
        <w:rPr>
          <w:rFonts w:ascii="Times New Roman" w:hAnsi="Times New Roman" w:cs="Times New Roman"/>
          <w:sz w:val="24"/>
          <w:szCs w:val="24"/>
        </w:rPr>
        <w:t>334</w:t>
      </w:r>
      <w:r w:rsidRPr="002D1690">
        <w:rPr>
          <w:rFonts w:ascii="Times New Roman" w:hAnsi="Times New Roman" w:cs="Times New Roman"/>
          <w:sz w:val="24"/>
          <w:szCs w:val="24"/>
        </w:rPr>
        <w:t xml:space="preserve">/2024 Z. z. sa dopĺňa takto: </w:t>
      </w:r>
    </w:p>
    <w:p w14:paraId="0F7B3B25" w14:textId="77777777" w:rsidR="00982BC2" w:rsidRPr="002D1690" w:rsidRDefault="00982BC2" w:rsidP="00982BC2">
      <w:pPr>
        <w:pStyle w:val="Odsekzoznamu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30 ods. 10 prvej vete sa za slovo „podľa“ vkladajú slová „§ 28 a povolení podľa“ a v druhej vete sa za slovo „ podľa“ vkladajú slová „§ 28 a povoleniach podľa“.</w:t>
      </w:r>
    </w:p>
    <w:p w14:paraId="0598ABD3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D0465AA" w14:textId="77777777" w:rsidR="00982BC2" w:rsidRPr="002D1690" w:rsidRDefault="00982BC2" w:rsidP="00982BC2">
      <w:pPr>
        <w:pStyle w:val="Odsekzoznamu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201c sa vkladá § 201d, ktorý vrátane nadpisu znie:</w:t>
      </w:r>
    </w:p>
    <w:p w14:paraId="3CBD0473" w14:textId="77777777" w:rsidR="00982BC2" w:rsidRPr="002D1690" w:rsidRDefault="00982BC2" w:rsidP="00982BC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A607383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201d</w:t>
      </w:r>
    </w:p>
    <w:p w14:paraId="213C4A39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Sprístupnenie informácií na jednotnom európskom mieste prístupu</w:t>
      </w:r>
    </w:p>
    <w:p w14:paraId="20F83A2F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</w:p>
    <w:p w14:paraId="6DDCEFDE" w14:textId="77777777" w:rsidR="00982BC2" w:rsidRPr="002D1690" w:rsidRDefault="00982BC2" w:rsidP="00982BC2">
      <w:pPr>
        <w:pStyle w:val="Odsekzoznamu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Na účely sprístupnenia informácií na jednotnom európskom mieste prístupu vytvorenom a prevádzkovanom Európskym orgánom dohľadu (Európsky orgán pre cenné papiere a trhy)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89c</w:t>
      </w:r>
      <w:r w:rsidRPr="002D1690">
        <w:rPr>
          <w:rFonts w:ascii="Times New Roman" w:hAnsi="Times New Roman" w:cs="Times New Roman"/>
          <w:sz w:val="24"/>
          <w:szCs w:val="24"/>
        </w:rPr>
        <w:t>) predkladá orgánu zberu údajov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89d</w:t>
      </w:r>
      <w:r w:rsidRPr="002D1690">
        <w:rPr>
          <w:rFonts w:ascii="Times New Roman" w:hAnsi="Times New Roman" w:cs="Times New Roman"/>
          <w:sz w:val="24"/>
          <w:szCs w:val="24"/>
        </w:rPr>
        <w:t>) správcovská spoločnosť informácie podľa § 152 ods. 1 súbežne pri ich zverejňovaní. Informácie sa predkladajú spôsobom a vo forme podľa osobitného predpisu.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89e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4FEB0CD6" w14:textId="77777777" w:rsidR="00982BC2" w:rsidRPr="002D1690" w:rsidRDefault="00982BC2" w:rsidP="00982BC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7584AE2" w14:textId="77777777" w:rsidR="00982BC2" w:rsidRPr="002D1690" w:rsidRDefault="00982BC2" w:rsidP="00982BC2">
      <w:pPr>
        <w:pStyle w:val="Odsekzoznamu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Národná banka Slovenska sprístupňuje na jednotnom európskom mieste prístupu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89c</w:t>
      </w:r>
      <w:r w:rsidRPr="002D1690">
        <w:rPr>
          <w:rFonts w:ascii="Times New Roman" w:hAnsi="Times New Roman" w:cs="Times New Roman"/>
          <w:sz w:val="24"/>
          <w:szCs w:val="24"/>
        </w:rPr>
        <w:t>) informácie o udelených povoleniach podľa § 28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1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D6B1C" w14:textId="77777777" w:rsidR="00982BC2" w:rsidRPr="002D1690" w:rsidRDefault="00982BC2" w:rsidP="00982BC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C42F50E" w14:textId="77777777" w:rsidR="00982BC2" w:rsidRPr="002D1690" w:rsidRDefault="00982BC2" w:rsidP="00982BC2">
      <w:pPr>
        <w:pStyle w:val="Odsekzoznamu"/>
        <w:numPr>
          <w:ilvl w:val="0"/>
          <w:numId w:val="2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 xml:space="preserve">Informácie podľa odseku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D1690">
        <w:rPr>
          <w:rFonts w:ascii="Times New Roman" w:hAnsi="Times New Roman" w:cs="Times New Roman"/>
          <w:sz w:val="24"/>
          <w:szCs w:val="24"/>
        </w:rPr>
        <w:t xml:space="preserve"> musia spĺňať tieto požiadavky:</w:t>
      </w:r>
    </w:p>
    <w:p w14:paraId="7FBFD26E" w14:textId="77777777" w:rsidR="00982BC2" w:rsidRPr="002D1690" w:rsidRDefault="00982BC2" w:rsidP="00982BC2">
      <w:pPr>
        <w:pStyle w:val="Odsekzoznamu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 predkladajú sa vo formáte umožňujúcom extrahovanie údajov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89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7CF8B693" w14:textId="77777777" w:rsidR="00982BC2" w:rsidRPr="002D1690" w:rsidRDefault="00982BC2" w:rsidP="00982BC2">
      <w:pPr>
        <w:pStyle w:val="Odsekzoznamu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b) pripojené sú k nim tieto </w:t>
      </w:r>
      <w:proofErr w:type="spellStart"/>
      <w:r w:rsidRPr="002D1690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2D1690">
        <w:rPr>
          <w:rFonts w:ascii="Times New Roman" w:hAnsi="Times New Roman" w:cs="Times New Roman"/>
          <w:sz w:val="24"/>
          <w:szCs w:val="24"/>
        </w:rPr>
        <w:t>:</w:t>
      </w:r>
    </w:p>
    <w:p w14:paraId="6C8125E7" w14:textId="77777777" w:rsidR="00982BC2" w:rsidRPr="002D1690" w:rsidRDefault="00982BC2" w:rsidP="00982BC2">
      <w:pPr>
        <w:pStyle w:val="Odsekzoznamu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1. obchodné meno správcovskej spoločnosti</w:t>
      </w:r>
      <w:r>
        <w:rPr>
          <w:rFonts w:ascii="Times New Roman" w:hAnsi="Times New Roman" w:cs="Times New Roman"/>
          <w:sz w:val="24"/>
          <w:szCs w:val="24"/>
        </w:rPr>
        <w:t xml:space="preserve"> s povolením podľa § 28</w:t>
      </w:r>
      <w:r w:rsidRPr="002D1690">
        <w:rPr>
          <w:rFonts w:ascii="Times New Roman" w:hAnsi="Times New Roman" w:cs="Times New Roman"/>
          <w:sz w:val="24"/>
          <w:szCs w:val="24"/>
        </w:rPr>
        <w:t>, s ktorou informácie súvisia,</w:t>
      </w:r>
    </w:p>
    <w:p w14:paraId="3197FC8A" w14:textId="77777777" w:rsidR="00982BC2" w:rsidRPr="002D1690" w:rsidRDefault="00982BC2" w:rsidP="00982BC2">
      <w:pPr>
        <w:pStyle w:val="Odsekzoznamu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2. identifikátor právnickej osoby,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89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2D1690">
        <w:rPr>
          <w:rFonts w:ascii="Times New Roman" w:hAnsi="Times New Roman" w:cs="Times New Roman"/>
          <w:sz w:val="24"/>
          <w:szCs w:val="24"/>
        </w:rPr>
        <w:t>) ak je pridelený,</w:t>
      </w:r>
    </w:p>
    <w:p w14:paraId="2EC00A15" w14:textId="77777777" w:rsidR="00982BC2" w:rsidRPr="002D1690" w:rsidRDefault="00982BC2" w:rsidP="00982BC2">
      <w:pPr>
        <w:pStyle w:val="Odsekzoznamu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3. druh informácií podľa klasifikácie,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89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84F9A34" w14:textId="77777777" w:rsidR="00982BC2" w:rsidRPr="002D1690" w:rsidRDefault="00982BC2" w:rsidP="00982BC2">
      <w:pPr>
        <w:pStyle w:val="Odsekzoznamu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4. poznámka o tom, či informácie obsahujú osobné údaje.</w:t>
      </w:r>
    </w:p>
    <w:p w14:paraId="40DB76CF" w14:textId="77777777" w:rsidR="00982BC2" w:rsidRDefault="00982BC2" w:rsidP="00982BC2">
      <w:pPr>
        <w:pStyle w:val="Odsekzoznamu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3E69CCB3" w14:textId="77777777" w:rsidR="00982BC2" w:rsidRDefault="00982BC2" w:rsidP="00982BC2">
      <w:pPr>
        <w:pStyle w:val="Odsekzoznamu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>Národná banka Slovenska sprístupňuje na jednotnom európskom mieste prístupu</w:t>
      </w:r>
      <w:r w:rsidRPr="00555080">
        <w:rPr>
          <w:rFonts w:ascii="Times New Roman" w:hAnsi="Times New Roman" w:cs="Times New Roman"/>
          <w:sz w:val="24"/>
          <w:szCs w:val="24"/>
          <w:vertAlign w:val="superscript"/>
        </w:rPr>
        <w:t>89c</w:t>
      </w:r>
      <w:r w:rsidRPr="00E546F0">
        <w:rPr>
          <w:rFonts w:ascii="Times New Roman" w:hAnsi="Times New Roman" w:cs="Times New Roman"/>
          <w:sz w:val="24"/>
          <w:szCs w:val="24"/>
        </w:rPr>
        <w:t>) informácie</w:t>
      </w:r>
      <w:r>
        <w:rPr>
          <w:rFonts w:ascii="Times New Roman" w:hAnsi="Times New Roman" w:cs="Times New Roman"/>
          <w:sz w:val="24"/>
          <w:szCs w:val="24"/>
        </w:rPr>
        <w:t xml:space="preserve"> podľa § 202 ods. 15.</w:t>
      </w:r>
    </w:p>
    <w:p w14:paraId="7BDEBF46" w14:textId="77777777" w:rsidR="00982BC2" w:rsidRDefault="00982BC2" w:rsidP="00982BC2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B5CCEE0" w14:textId="77777777" w:rsidR="00982BC2" w:rsidRPr="00E546F0" w:rsidRDefault="00982BC2" w:rsidP="00982BC2">
      <w:pPr>
        <w:pStyle w:val="Odsekzoznamu"/>
        <w:numPr>
          <w:ilvl w:val="0"/>
          <w:numId w:val="20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 xml:space="preserve">Informácie podľa odseku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6F0">
        <w:rPr>
          <w:rFonts w:ascii="Times New Roman" w:hAnsi="Times New Roman" w:cs="Times New Roman"/>
          <w:sz w:val="24"/>
          <w:szCs w:val="24"/>
        </w:rPr>
        <w:t xml:space="preserve"> musia spĺňať tieto požiadavky:</w:t>
      </w:r>
    </w:p>
    <w:p w14:paraId="22793753" w14:textId="77777777" w:rsidR="00982BC2" w:rsidRPr="00E546F0" w:rsidRDefault="00982BC2" w:rsidP="00982BC2">
      <w:pPr>
        <w:pStyle w:val="Odsekzoznamu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>a) predkladajú sa vo formáte umožňujúcom extrahovanie údajov podľa osobitného predpisu,</w:t>
      </w:r>
      <w:r w:rsidRPr="00555080">
        <w:rPr>
          <w:rFonts w:ascii="Times New Roman" w:hAnsi="Times New Roman" w:cs="Times New Roman"/>
          <w:sz w:val="24"/>
          <w:szCs w:val="24"/>
          <w:vertAlign w:val="superscript"/>
        </w:rPr>
        <w:t>89f</w:t>
      </w:r>
      <w:r w:rsidRPr="00E546F0">
        <w:rPr>
          <w:rFonts w:ascii="Times New Roman" w:hAnsi="Times New Roman" w:cs="Times New Roman"/>
          <w:sz w:val="24"/>
          <w:szCs w:val="24"/>
        </w:rPr>
        <w:t>)</w:t>
      </w:r>
    </w:p>
    <w:p w14:paraId="1F4C3DBA" w14:textId="77777777" w:rsidR="00982BC2" w:rsidRPr="00E546F0" w:rsidRDefault="00982BC2" w:rsidP="00982BC2">
      <w:pPr>
        <w:pStyle w:val="Odsekzoznamu"/>
        <w:ind w:left="709" w:hanging="87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 xml:space="preserve">b) pripojené sú k nim tieto </w:t>
      </w:r>
      <w:proofErr w:type="spellStart"/>
      <w:r w:rsidRPr="00E546F0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E546F0">
        <w:rPr>
          <w:rFonts w:ascii="Times New Roman" w:hAnsi="Times New Roman" w:cs="Times New Roman"/>
          <w:sz w:val="24"/>
          <w:szCs w:val="24"/>
        </w:rPr>
        <w:t>:</w:t>
      </w:r>
    </w:p>
    <w:p w14:paraId="4AE8C27D" w14:textId="77777777" w:rsidR="00982BC2" w:rsidRPr="00E546F0" w:rsidRDefault="00982BC2" w:rsidP="00982BC2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názov štandardného fondu podľa § 4 ods. 5</w:t>
      </w:r>
      <w:r w:rsidRPr="00E546F0">
        <w:rPr>
          <w:rFonts w:ascii="Times New Roman" w:hAnsi="Times New Roman" w:cs="Times New Roman"/>
          <w:sz w:val="24"/>
          <w:szCs w:val="24"/>
        </w:rPr>
        <w:t>, s ktor</w:t>
      </w:r>
      <w:r>
        <w:rPr>
          <w:rFonts w:ascii="Times New Roman" w:hAnsi="Times New Roman" w:cs="Times New Roman"/>
          <w:sz w:val="24"/>
          <w:szCs w:val="24"/>
        </w:rPr>
        <w:t>ým</w:t>
      </w:r>
      <w:r w:rsidRPr="00E546F0">
        <w:rPr>
          <w:rFonts w:ascii="Times New Roman" w:hAnsi="Times New Roman" w:cs="Times New Roman"/>
          <w:sz w:val="24"/>
          <w:szCs w:val="24"/>
        </w:rPr>
        <w:t xml:space="preserve"> informácie súvisia,</w:t>
      </w:r>
    </w:p>
    <w:p w14:paraId="5E7A1EE8" w14:textId="77777777" w:rsidR="00982BC2" w:rsidRPr="00E546F0" w:rsidRDefault="00982BC2" w:rsidP="00982BC2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>2. identifikátor právnickej osoby,</w:t>
      </w:r>
      <w:r w:rsidRPr="00555080">
        <w:rPr>
          <w:rFonts w:ascii="Times New Roman" w:hAnsi="Times New Roman" w:cs="Times New Roman"/>
          <w:sz w:val="24"/>
          <w:szCs w:val="24"/>
          <w:vertAlign w:val="superscript"/>
        </w:rPr>
        <w:t>89g</w:t>
      </w:r>
      <w:r w:rsidRPr="00E546F0">
        <w:rPr>
          <w:rFonts w:ascii="Times New Roman" w:hAnsi="Times New Roman" w:cs="Times New Roman"/>
          <w:sz w:val="24"/>
          <w:szCs w:val="24"/>
        </w:rPr>
        <w:t>) ak je pridelený,</w:t>
      </w:r>
    </w:p>
    <w:p w14:paraId="0E00A0E5" w14:textId="77777777" w:rsidR="00982BC2" w:rsidRPr="00E546F0" w:rsidRDefault="00982BC2" w:rsidP="00982BC2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lastRenderedPageBreak/>
        <w:t>3. druh informácií podľa klasifikácie,</w:t>
      </w:r>
      <w:r w:rsidRPr="00555080">
        <w:rPr>
          <w:rFonts w:ascii="Times New Roman" w:hAnsi="Times New Roman" w:cs="Times New Roman"/>
          <w:sz w:val="24"/>
          <w:szCs w:val="24"/>
          <w:vertAlign w:val="superscript"/>
        </w:rPr>
        <w:t>89h</w:t>
      </w:r>
      <w:r w:rsidRPr="00E546F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9293946" w14:textId="77777777" w:rsidR="00982BC2" w:rsidRPr="00E546F0" w:rsidRDefault="00982BC2" w:rsidP="00982BC2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>4. poznámka o tom, či informácie obsahujú osobné údaje.“.</w:t>
      </w:r>
    </w:p>
    <w:p w14:paraId="4D87023A" w14:textId="77777777" w:rsidR="00982BC2" w:rsidRPr="002D1690" w:rsidRDefault="00982BC2" w:rsidP="00982BC2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F6D5611" w14:textId="77777777" w:rsidR="00982BC2" w:rsidRPr="002D1690" w:rsidRDefault="00982BC2" w:rsidP="00982BC2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08BB2B4" w14:textId="77777777" w:rsidR="00982BC2" w:rsidRPr="002D1690" w:rsidRDefault="00982BC2" w:rsidP="00982BC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Poznámky pod čiarou k odkazom 89c až 89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2D1690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7A5365C6" w14:textId="77777777" w:rsidR="00982BC2" w:rsidRPr="002D1690" w:rsidRDefault="00982BC2" w:rsidP="00982BC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89c</w:t>
      </w:r>
      <w:r w:rsidRPr="002D1690">
        <w:rPr>
          <w:rFonts w:ascii="Times New Roman" w:hAnsi="Times New Roman" w:cs="Times New Roman"/>
          <w:sz w:val="24"/>
          <w:szCs w:val="24"/>
        </w:rPr>
        <w:t>) Nariadenie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20.12.2023) v platnom znení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745A95" w14:textId="77777777" w:rsidR="00982BC2" w:rsidRPr="002D1690" w:rsidRDefault="00982BC2" w:rsidP="00982BC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89d</w:t>
      </w:r>
      <w:r w:rsidRPr="002D1690">
        <w:rPr>
          <w:rFonts w:ascii="Times New Roman" w:hAnsi="Times New Roman" w:cs="Times New Roman"/>
          <w:sz w:val="24"/>
          <w:szCs w:val="24"/>
        </w:rPr>
        <w:t xml:space="preserve">) § </w:t>
      </w:r>
      <w:r>
        <w:rPr>
          <w:rFonts w:ascii="Times New Roman" w:hAnsi="Times New Roman" w:cs="Times New Roman"/>
          <w:sz w:val="24"/>
          <w:szCs w:val="24"/>
        </w:rPr>
        <w:t>5a</w:t>
      </w:r>
      <w:r w:rsidRPr="002D1690">
        <w:rPr>
          <w:rFonts w:ascii="Times New Roman" w:hAnsi="Times New Roman" w:cs="Times New Roman"/>
          <w:sz w:val="24"/>
          <w:szCs w:val="24"/>
        </w:rPr>
        <w:t xml:space="preserve"> ods. 1 zákona č. </w:t>
      </w:r>
      <w:r>
        <w:rPr>
          <w:rFonts w:ascii="Times New Roman" w:hAnsi="Times New Roman" w:cs="Times New Roman"/>
          <w:sz w:val="24"/>
          <w:szCs w:val="24"/>
        </w:rPr>
        <w:t>747/2004 Z. z.</w:t>
      </w:r>
      <w:r w:rsidRPr="002D1690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46C3F77F" w14:textId="77777777" w:rsidR="00982BC2" w:rsidRPr="002D1690" w:rsidRDefault="00982BC2" w:rsidP="00982BC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89e</w:t>
      </w:r>
      <w:r w:rsidRPr="002D1690">
        <w:rPr>
          <w:rFonts w:ascii="Times New Roman" w:hAnsi="Times New Roman" w:cs="Times New Roman"/>
          <w:sz w:val="24"/>
          <w:szCs w:val="24"/>
        </w:rPr>
        <w:t xml:space="preserve">) § </w:t>
      </w:r>
      <w:r>
        <w:rPr>
          <w:rFonts w:ascii="Times New Roman" w:hAnsi="Times New Roman" w:cs="Times New Roman"/>
          <w:sz w:val="24"/>
          <w:szCs w:val="24"/>
        </w:rPr>
        <w:t>5a</w:t>
      </w:r>
      <w:r w:rsidRPr="002D1690">
        <w:rPr>
          <w:rFonts w:ascii="Times New Roman" w:hAnsi="Times New Roman" w:cs="Times New Roman"/>
          <w:sz w:val="24"/>
          <w:szCs w:val="24"/>
        </w:rPr>
        <w:t xml:space="preserve"> ods. 2 a 3 zákona č. </w:t>
      </w:r>
      <w:r>
        <w:rPr>
          <w:rFonts w:ascii="Times New Roman" w:hAnsi="Times New Roman" w:cs="Times New Roman"/>
          <w:sz w:val="24"/>
          <w:szCs w:val="24"/>
        </w:rPr>
        <w:t>747/2004 Z. z.</w:t>
      </w:r>
      <w:r w:rsidRPr="002D1690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66FA963B" w14:textId="77777777" w:rsidR="00982BC2" w:rsidRPr="002D1690" w:rsidRDefault="00982BC2" w:rsidP="00982BC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89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2D1690">
        <w:rPr>
          <w:rFonts w:ascii="Times New Roman" w:hAnsi="Times New Roman" w:cs="Times New Roman"/>
          <w:sz w:val="24"/>
          <w:szCs w:val="24"/>
        </w:rPr>
        <w:t>) Čl. 2 ods. 3 nariadenia (EÚ) 2023/2859 v platnom znení.</w:t>
      </w:r>
    </w:p>
    <w:p w14:paraId="36624022" w14:textId="77777777" w:rsidR="00982BC2" w:rsidRPr="002D1690" w:rsidRDefault="00982BC2" w:rsidP="00982BC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89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2D1690">
        <w:rPr>
          <w:rFonts w:ascii="Times New Roman" w:hAnsi="Times New Roman" w:cs="Times New Roman"/>
          <w:sz w:val="24"/>
          <w:szCs w:val="24"/>
        </w:rPr>
        <w:t>) Čl. 7 ods. 4 písm. b) nariadenia (EÚ) 2023/2859 v platnom znení.</w:t>
      </w:r>
    </w:p>
    <w:p w14:paraId="72432500" w14:textId="77777777" w:rsidR="00982BC2" w:rsidRPr="002D1690" w:rsidRDefault="00982BC2" w:rsidP="00982BC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89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2D1690">
        <w:rPr>
          <w:rFonts w:ascii="Times New Roman" w:hAnsi="Times New Roman" w:cs="Times New Roman"/>
          <w:sz w:val="24"/>
          <w:szCs w:val="24"/>
        </w:rPr>
        <w:t>) Čl. 7 ods. 4 písm. c) nariadenia (EÚ) 2023/2859 v platnom znení.“.</w:t>
      </w:r>
    </w:p>
    <w:p w14:paraId="14EF6A3D" w14:textId="77777777" w:rsidR="00982BC2" w:rsidRPr="002D1690" w:rsidRDefault="00982BC2" w:rsidP="00982BC2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FCB55BD" w14:textId="77777777" w:rsidR="00982BC2" w:rsidRPr="002D1690" w:rsidRDefault="00982BC2" w:rsidP="00982BC2">
      <w:pPr>
        <w:pStyle w:val="Odsekzoznamu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220f sa vkladá § 220g, ktorý vrátane nadpisu znie:</w:t>
      </w:r>
    </w:p>
    <w:p w14:paraId="76A51A9C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36FAC28A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220g</w:t>
      </w:r>
    </w:p>
    <w:p w14:paraId="4D060950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Prechodné ustanoveni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D1690">
        <w:rPr>
          <w:rFonts w:ascii="Times New Roman" w:hAnsi="Times New Roman" w:cs="Times New Roman"/>
          <w:sz w:val="24"/>
          <w:szCs w:val="24"/>
        </w:rPr>
        <w:t xml:space="preserve"> k úpravám účinným od 10. januára 2026</w:t>
      </w:r>
    </w:p>
    <w:p w14:paraId="7BA03274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BBC77AA" w14:textId="77777777" w:rsidR="00982BC2" w:rsidRPr="002D1690" w:rsidRDefault="00982BC2" w:rsidP="00982BC2">
      <w:pPr>
        <w:pStyle w:val="Odsekzoznamu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Ustanovenia § 201d sa prvýkrát použijú pri sprístupňovaní informácií po 9. januári 2028.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1847816A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A3C6C05" w14:textId="77777777" w:rsidR="00982BC2" w:rsidRPr="002D1690" w:rsidRDefault="00982BC2" w:rsidP="00982BC2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B08AB3F" w14:textId="77777777" w:rsidR="00982BC2" w:rsidRPr="002D1690" w:rsidRDefault="00982BC2" w:rsidP="00982BC2">
      <w:pPr>
        <w:pStyle w:val="Odsekzoznamu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Príloha č. 1 sa dopĺňa sedemnástym bodom, ktorý znie:</w:t>
      </w:r>
    </w:p>
    <w:p w14:paraId="269E68E7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„17.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262B37AB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303551D" w14:textId="77777777" w:rsidR="00982BC2" w:rsidRPr="002A64F2" w:rsidRDefault="00982BC2" w:rsidP="00982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4F2">
        <w:rPr>
          <w:rFonts w:ascii="Times New Roman" w:hAnsi="Times New Roman" w:cs="Times New Roman"/>
          <w:sz w:val="24"/>
          <w:szCs w:val="24"/>
        </w:rPr>
        <w:t>Čl. X</w:t>
      </w:r>
    </w:p>
    <w:p w14:paraId="11E52A01" w14:textId="77777777" w:rsidR="00982BC2" w:rsidRPr="002D1690" w:rsidRDefault="00982BC2" w:rsidP="00982BC2">
      <w:pPr>
        <w:jc w:val="both"/>
        <w:rPr>
          <w:rFonts w:ascii="Times New Roman" w:hAnsi="Times New Roman" w:cs="Times New Roman"/>
          <w:sz w:val="24"/>
          <w:szCs w:val="24"/>
        </w:rPr>
      </w:pPr>
      <w:r w:rsidRPr="002A64F2">
        <w:rPr>
          <w:rFonts w:ascii="Times New Roman" w:hAnsi="Times New Roman" w:cs="Times New Roman"/>
          <w:sz w:val="24"/>
          <w:szCs w:val="24"/>
        </w:rPr>
        <w:t>Zákon č. 371/2014 Z. z. o riešení krízových situácií na finančnom trhu a o zmene a doplnení niektorých zákonov v znení zákona č. 39/2015 Z. z., zákona č.</w:t>
      </w:r>
      <w:r w:rsidRPr="00A728D3">
        <w:rPr>
          <w:rFonts w:ascii="Times New Roman" w:hAnsi="Times New Roman" w:cs="Times New Roman"/>
          <w:sz w:val="24"/>
          <w:szCs w:val="24"/>
        </w:rPr>
        <w:t xml:space="preserve"> 239/2015 Z. z., zákona</w:t>
      </w:r>
      <w:r w:rsidRPr="002D1690">
        <w:rPr>
          <w:rFonts w:ascii="Times New Roman" w:hAnsi="Times New Roman" w:cs="Times New Roman"/>
          <w:sz w:val="24"/>
          <w:szCs w:val="24"/>
        </w:rPr>
        <w:t xml:space="preserve"> č. 437/2015 Z. z., zákona č. 291/2016 Z. z., zákona č. 279/2017 Z. z., zákona č. 177/2018 Z. z., zákona č. 373/2018 Z. z., zákona č. 281/2019 Z. z., zákona č. 390/2019 Z. z., zákona č. 343/2020 Z. z., zákona č. 209/2021 Z. z., zákona č. 310/2021 Z. z., zákona č. 454/2021 Z. z., zákona č. 208/2022 Z. z., zákona č. 309/2023 Z. z. a zákona č. </w:t>
      </w:r>
      <w:r>
        <w:rPr>
          <w:rFonts w:ascii="Times New Roman" w:hAnsi="Times New Roman" w:cs="Times New Roman"/>
          <w:sz w:val="24"/>
          <w:szCs w:val="24"/>
        </w:rPr>
        <w:t>334</w:t>
      </w:r>
      <w:r w:rsidRPr="002D1690">
        <w:rPr>
          <w:rFonts w:ascii="Times New Roman" w:hAnsi="Times New Roman" w:cs="Times New Roman"/>
          <w:sz w:val="24"/>
          <w:szCs w:val="24"/>
        </w:rPr>
        <w:t>/2024 Z. z. sa mení a dopĺňa takto:</w:t>
      </w:r>
    </w:p>
    <w:p w14:paraId="1F89347E" w14:textId="77777777" w:rsidR="00982BC2" w:rsidRDefault="00982BC2" w:rsidP="00982BC2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V poznámke pod čiarou k odkazu 25 sa na konci pripája čiarka a táto citácia: „čl. 2 ods. 2 nariadenia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20.12.2023) v platnom znení“.</w:t>
      </w:r>
    </w:p>
    <w:p w14:paraId="6DAF8E3A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2F039B7" w14:textId="77777777" w:rsidR="00982BC2" w:rsidRDefault="00982BC2" w:rsidP="00982BC2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 § 6d ods. 1 sa za slová „ôsma časť“ vkladá čiarka a slová „</w:t>
      </w:r>
      <w:r w:rsidRPr="004057C3">
        <w:rPr>
          <w:rFonts w:ascii="Times New Roman" w:hAnsi="Times New Roman" w:cs="Times New Roman"/>
          <w:sz w:val="24"/>
          <w:szCs w:val="24"/>
        </w:rPr>
        <w:t>a desiata až štrnásta časť</w:t>
      </w:r>
      <w:r>
        <w:rPr>
          <w:rFonts w:ascii="Times New Roman" w:hAnsi="Times New Roman" w:cs="Times New Roman"/>
          <w:sz w:val="24"/>
          <w:szCs w:val="24"/>
        </w:rPr>
        <w:t xml:space="preserve">“ sa nahrádzajú slovami „desiata až trinásta časť a pätnásta časť“. </w:t>
      </w:r>
    </w:p>
    <w:p w14:paraId="54E2D1A9" w14:textId="77777777" w:rsidR="00982BC2" w:rsidRPr="00F87107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C92125F" w14:textId="77777777" w:rsidR="00982BC2" w:rsidRDefault="00982BC2" w:rsidP="00982BC2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trinástu časť sa vkladá nová štrnásta časť, ktorá vrátane nadpisu znie:</w:t>
      </w:r>
    </w:p>
    <w:p w14:paraId="2AD7860D" w14:textId="77777777" w:rsidR="00982BC2" w:rsidRPr="00F87107" w:rsidRDefault="00982BC2" w:rsidP="00982BC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93E7BC3" w14:textId="77777777" w:rsidR="00982BC2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„Štrnásta časť</w:t>
      </w:r>
    </w:p>
    <w:p w14:paraId="5D1EB5EA" w14:textId="77777777" w:rsidR="00982BC2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Sprístupnenie informácií</w:t>
      </w:r>
    </w:p>
    <w:p w14:paraId="7E35B62F" w14:textId="77777777" w:rsidR="00982BC2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9B23A8" w14:textId="77777777" w:rsidR="00982BC2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98a</w:t>
      </w:r>
    </w:p>
    <w:p w14:paraId="73B3C429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795AE5" w14:textId="77777777" w:rsidR="00982BC2" w:rsidRPr="002D1690" w:rsidRDefault="00982BC2" w:rsidP="0098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A0E2BA" w14:textId="77777777" w:rsidR="00982BC2" w:rsidRPr="002D1690" w:rsidRDefault="00982BC2" w:rsidP="00982BC2">
      <w:pPr>
        <w:pStyle w:val="Odsekzoznamu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Na účely sprístupnenia informácií na jednotnom európskom mieste prístupu vytvorenom a prevádzkovanom Európskym orgánom dohľadu (Európsky orgán pre cenné papiere a trhy)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109b</w:t>
      </w:r>
      <w:r w:rsidRPr="002D1690">
        <w:rPr>
          <w:rFonts w:ascii="Times New Roman" w:hAnsi="Times New Roman" w:cs="Times New Roman"/>
          <w:sz w:val="24"/>
          <w:szCs w:val="24"/>
        </w:rPr>
        <w:t>) predkladajú orgánu zberu údajov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109c</w:t>
      </w:r>
      <w:r w:rsidRPr="002D1690">
        <w:rPr>
          <w:rFonts w:ascii="Times New Roman" w:hAnsi="Times New Roman" w:cs="Times New Roman"/>
          <w:sz w:val="24"/>
          <w:szCs w:val="24"/>
        </w:rPr>
        <w:t>) osoby podľa § 1 ods. 3 informácie podľa § 31g ods. 5 súbežne pri ich zverejňovaní. Informácie sa predkladajú spôsobom a vo forme podľa osobitného predpisu.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109d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B26C3BF" w14:textId="77777777" w:rsidR="00982BC2" w:rsidRPr="002D1690" w:rsidRDefault="00982BC2" w:rsidP="00982BC2">
      <w:pPr>
        <w:pStyle w:val="Odsekzoznamu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2D1690" w:rsidDel="004F14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306FD9" w14:textId="77777777" w:rsidR="00982BC2" w:rsidRPr="002D1690" w:rsidRDefault="00982BC2" w:rsidP="00982BC2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 w:rsidDel="00960F93"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D1690">
        <w:rPr>
          <w:rFonts w:ascii="Times New Roman" w:hAnsi="Times New Roman" w:cs="Times New Roman"/>
          <w:sz w:val="24"/>
          <w:szCs w:val="24"/>
        </w:rPr>
        <w:t>) Rada sprístupňuje na jednotnom európskom mieste prístupu</w:t>
      </w:r>
      <w:r w:rsidRPr="002D1690">
        <w:rPr>
          <w:rFonts w:ascii="Times New Roman" w:hAnsi="Times New Roman" w:cs="Times New Roman"/>
          <w:sz w:val="24"/>
          <w:szCs w:val="24"/>
          <w:shd w:val="clear" w:color="auto" w:fill="FFFFFF" w:themeFill="background1"/>
          <w:vertAlign w:val="superscript"/>
        </w:rPr>
        <w:t>109b</w:t>
      </w:r>
      <w:r w:rsidRPr="002D169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 informácie podľa § 8b ods. 6, § 12 ods. 1, § 41 ods. 4 a § 98</w:t>
      </w:r>
      <w:r w:rsidRPr="002D1690">
        <w:rPr>
          <w:rFonts w:ascii="Times New Roman" w:hAnsi="Times New Roman" w:cs="Times New Roman"/>
          <w:sz w:val="24"/>
          <w:szCs w:val="24"/>
        </w:rPr>
        <w:t xml:space="preserve"> ods. 7.</w:t>
      </w:r>
    </w:p>
    <w:p w14:paraId="723F9C3D" w14:textId="77777777" w:rsidR="00982BC2" w:rsidRPr="002D1690" w:rsidRDefault="00982BC2" w:rsidP="00982BC2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0D59CA26" w14:textId="77777777" w:rsidR="00982BC2" w:rsidRPr="002D1690" w:rsidRDefault="00982BC2" w:rsidP="00982BC2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D1690">
        <w:rPr>
          <w:rFonts w:ascii="Times New Roman" w:hAnsi="Times New Roman" w:cs="Times New Roman"/>
          <w:sz w:val="24"/>
          <w:szCs w:val="24"/>
        </w:rPr>
        <w:t xml:space="preserve">) Informácie podľa odseku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D1690">
        <w:rPr>
          <w:rFonts w:ascii="Times New Roman" w:hAnsi="Times New Roman" w:cs="Times New Roman"/>
          <w:sz w:val="24"/>
          <w:szCs w:val="24"/>
        </w:rPr>
        <w:t xml:space="preserve"> musia spĺňať tieto požiadavky:</w:t>
      </w:r>
    </w:p>
    <w:p w14:paraId="48ACBC31" w14:textId="77777777" w:rsidR="00982BC2" w:rsidRPr="002D1690" w:rsidRDefault="00982BC2" w:rsidP="00982BC2">
      <w:pPr>
        <w:pStyle w:val="Odsekzoznamu"/>
        <w:spacing w:after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 predkladajú sa vo formáte umožňujúcom extrahovanie údajov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109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25BC79F8" w14:textId="77777777" w:rsidR="00982BC2" w:rsidRPr="002D1690" w:rsidRDefault="00982BC2" w:rsidP="00982BC2">
      <w:pPr>
        <w:pStyle w:val="Odsekzoznamu"/>
        <w:spacing w:after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b) pripojené sú k nim tieto </w:t>
      </w:r>
      <w:proofErr w:type="spellStart"/>
      <w:r w:rsidRPr="002D1690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2D1690">
        <w:rPr>
          <w:rFonts w:ascii="Times New Roman" w:hAnsi="Times New Roman" w:cs="Times New Roman"/>
          <w:sz w:val="24"/>
          <w:szCs w:val="24"/>
        </w:rPr>
        <w:t>:</w:t>
      </w:r>
    </w:p>
    <w:p w14:paraId="4A9FF496" w14:textId="77777777" w:rsidR="00982BC2" w:rsidRPr="002D1690" w:rsidRDefault="00982BC2" w:rsidP="00982BC2">
      <w:pPr>
        <w:pStyle w:val="Odsekzoznamu"/>
        <w:spacing w:after="0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1. obchodné meno alebo názov právnickej osoby alebo názov inej osoby, s ktorými informácie súvisia,</w:t>
      </w:r>
    </w:p>
    <w:p w14:paraId="757701FE" w14:textId="77777777" w:rsidR="00982BC2" w:rsidRPr="002D1690" w:rsidRDefault="00982BC2" w:rsidP="00982BC2">
      <w:pPr>
        <w:pStyle w:val="Odsekzoznamu"/>
        <w:spacing w:after="0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2. identifikátor právnickej osoby,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109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2D1690">
        <w:rPr>
          <w:rFonts w:ascii="Times New Roman" w:hAnsi="Times New Roman" w:cs="Times New Roman"/>
          <w:sz w:val="24"/>
          <w:szCs w:val="24"/>
        </w:rPr>
        <w:t>) ak je pridelený,</w:t>
      </w:r>
    </w:p>
    <w:p w14:paraId="719475DD" w14:textId="77777777" w:rsidR="00982BC2" w:rsidRPr="002D1690" w:rsidRDefault="00982BC2" w:rsidP="00982BC2">
      <w:pPr>
        <w:pStyle w:val="Odsekzoznamu"/>
        <w:spacing w:after="0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3. druh informácií podľa klasifikácie,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109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77AA495" w14:textId="77777777" w:rsidR="00982BC2" w:rsidRPr="002D1690" w:rsidRDefault="00982BC2" w:rsidP="00982BC2">
      <w:pPr>
        <w:pStyle w:val="Odsekzoznamu"/>
        <w:spacing w:after="0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4. poznámka o tom, či informácie obsahujú osobné údaje.“.</w:t>
      </w:r>
    </w:p>
    <w:p w14:paraId="6708C75C" w14:textId="77777777" w:rsidR="00982BC2" w:rsidRDefault="00982BC2" w:rsidP="00982BC2">
      <w:pPr>
        <w:pStyle w:val="Odsekzoznamu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6D50F74" w14:textId="77777777" w:rsidR="00982BC2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Doterajšia štrnásta časť sa označuje ako pätnásta časť. </w:t>
      </w:r>
    </w:p>
    <w:p w14:paraId="46BEB8B8" w14:textId="77777777" w:rsidR="00982BC2" w:rsidRPr="002D1690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DC1540C" w14:textId="77777777" w:rsidR="00982BC2" w:rsidRPr="002D1690" w:rsidRDefault="00982BC2" w:rsidP="00982BC2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Poznámky pod čiarou k odkazom 109b až 109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2D1690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1CC204BD" w14:textId="77777777" w:rsidR="00982BC2" w:rsidRPr="002D1690" w:rsidRDefault="00982BC2" w:rsidP="00982BC2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109b</w:t>
      </w:r>
      <w:r w:rsidRPr="002D1690">
        <w:rPr>
          <w:rFonts w:ascii="Times New Roman" w:hAnsi="Times New Roman" w:cs="Times New Roman"/>
          <w:sz w:val="24"/>
          <w:szCs w:val="24"/>
        </w:rPr>
        <w:t>) Nariadenie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20.12.2023) v platnom znení.</w:t>
      </w:r>
    </w:p>
    <w:p w14:paraId="5A3C78DC" w14:textId="77777777" w:rsidR="00982BC2" w:rsidRPr="002A64F2" w:rsidRDefault="00982BC2" w:rsidP="00982BC2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A64F2">
        <w:rPr>
          <w:rFonts w:ascii="Times New Roman" w:hAnsi="Times New Roman" w:cs="Times New Roman"/>
          <w:sz w:val="24"/>
          <w:szCs w:val="24"/>
          <w:vertAlign w:val="superscript"/>
        </w:rPr>
        <w:t>109c</w:t>
      </w:r>
      <w:r w:rsidRPr="002A64F2">
        <w:rPr>
          <w:rFonts w:ascii="Times New Roman" w:hAnsi="Times New Roman" w:cs="Times New Roman"/>
          <w:sz w:val="24"/>
          <w:szCs w:val="24"/>
        </w:rPr>
        <w:t xml:space="preserve">) § </w:t>
      </w:r>
      <w:r w:rsidRPr="00F87107">
        <w:rPr>
          <w:rFonts w:ascii="Times New Roman" w:hAnsi="Times New Roman" w:cs="Times New Roman"/>
          <w:sz w:val="24"/>
          <w:szCs w:val="24"/>
        </w:rPr>
        <w:t>5a</w:t>
      </w:r>
      <w:r w:rsidRPr="002A64F2">
        <w:rPr>
          <w:rFonts w:ascii="Times New Roman" w:hAnsi="Times New Roman" w:cs="Times New Roman"/>
          <w:sz w:val="24"/>
          <w:szCs w:val="24"/>
        </w:rPr>
        <w:t xml:space="preserve"> ods. 1 zákona č. </w:t>
      </w:r>
      <w:r>
        <w:rPr>
          <w:rFonts w:ascii="Times New Roman" w:hAnsi="Times New Roman" w:cs="Times New Roman"/>
          <w:sz w:val="24"/>
          <w:szCs w:val="24"/>
        </w:rPr>
        <w:t>747/2004 Z. z.</w:t>
      </w:r>
      <w:r w:rsidRPr="002A64F2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5CF58495" w14:textId="77777777" w:rsidR="00982BC2" w:rsidRPr="002D1690" w:rsidRDefault="00982BC2" w:rsidP="00982BC2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A64F2">
        <w:rPr>
          <w:rFonts w:ascii="Times New Roman" w:hAnsi="Times New Roman" w:cs="Times New Roman"/>
          <w:sz w:val="24"/>
          <w:szCs w:val="24"/>
          <w:vertAlign w:val="superscript"/>
        </w:rPr>
        <w:t>109d</w:t>
      </w:r>
      <w:r w:rsidRPr="002A64F2">
        <w:rPr>
          <w:rFonts w:ascii="Times New Roman" w:hAnsi="Times New Roman" w:cs="Times New Roman"/>
          <w:sz w:val="24"/>
          <w:szCs w:val="24"/>
        </w:rPr>
        <w:t xml:space="preserve">) § </w:t>
      </w:r>
      <w:r>
        <w:rPr>
          <w:rFonts w:ascii="Times New Roman" w:hAnsi="Times New Roman" w:cs="Times New Roman"/>
          <w:sz w:val="24"/>
          <w:szCs w:val="24"/>
        </w:rPr>
        <w:t>5a</w:t>
      </w:r>
      <w:r w:rsidRPr="002A64F2">
        <w:rPr>
          <w:rFonts w:ascii="Times New Roman" w:hAnsi="Times New Roman" w:cs="Times New Roman"/>
          <w:sz w:val="24"/>
          <w:szCs w:val="24"/>
        </w:rPr>
        <w:t xml:space="preserve"> ods. 2 a 3 zákona č. </w:t>
      </w:r>
      <w:r>
        <w:rPr>
          <w:rFonts w:ascii="Times New Roman" w:hAnsi="Times New Roman" w:cs="Times New Roman"/>
          <w:sz w:val="24"/>
          <w:szCs w:val="24"/>
        </w:rPr>
        <w:t>747/2004 Z. z</w:t>
      </w:r>
      <w:r w:rsidRPr="002A64F2">
        <w:rPr>
          <w:rFonts w:ascii="Times New Roman" w:hAnsi="Times New Roman" w:cs="Times New Roman"/>
          <w:sz w:val="24"/>
          <w:szCs w:val="24"/>
        </w:rPr>
        <w:t>. v znení zákona č. ...../2025 Z. z.</w:t>
      </w:r>
      <w:r w:rsidRPr="002D1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C4136" w14:textId="77777777" w:rsidR="00982BC2" w:rsidRPr="002D1690" w:rsidRDefault="00982BC2" w:rsidP="00982BC2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109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2D1690">
        <w:rPr>
          <w:rFonts w:ascii="Times New Roman" w:hAnsi="Times New Roman" w:cs="Times New Roman"/>
          <w:sz w:val="24"/>
          <w:szCs w:val="24"/>
        </w:rPr>
        <w:t>) Čl. 2 ods. 3 nariadenia (EÚ) 2023/2859 v platnom znení.</w:t>
      </w:r>
    </w:p>
    <w:p w14:paraId="6F8EA2D6" w14:textId="77777777" w:rsidR="00982BC2" w:rsidRPr="002D1690" w:rsidRDefault="00982BC2" w:rsidP="00982BC2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109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2D1690">
        <w:rPr>
          <w:rFonts w:ascii="Times New Roman" w:hAnsi="Times New Roman" w:cs="Times New Roman"/>
          <w:sz w:val="24"/>
          <w:szCs w:val="24"/>
        </w:rPr>
        <w:t>) Čl. 7 ods. 4 písm. b) nariadenia (EÚ) 2023/2859 v platnom znení.</w:t>
      </w:r>
    </w:p>
    <w:p w14:paraId="4E09CD00" w14:textId="77777777" w:rsidR="00982BC2" w:rsidRPr="002D1690" w:rsidRDefault="00982BC2" w:rsidP="00982BC2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109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2D1690">
        <w:rPr>
          <w:rFonts w:ascii="Times New Roman" w:hAnsi="Times New Roman" w:cs="Times New Roman"/>
          <w:sz w:val="24"/>
          <w:szCs w:val="24"/>
        </w:rPr>
        <w:t>) Čl. 7 ods. 4 písm. c) nariadenia (EÚ) 2023/2859 v platnom znení.“.</w:t>
      </w:r>
    </w:p>
    <w:p w14:paraId="690A4A25" w14:textId="77777777" w:rsidR="00982BC2" w:rsidRPr="002D1690" w:rsidRDefault="00982BC2" w:rsidP="00982BC2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4ACB62C7" w14:textId="77777777" w:rsidR="00982BC2" w:rsidRPr="002D1690" w:rsidRDefault="00982BC2" w:rsidP="00982BC2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99b sa vkladá § 99c, ktorý vrátane nadpisu znie:</w:t>
      </w:r>
    </w:p>
    <w:p w14:paraId="7799575D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B97A47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lastRenderedPageBreak/>
        <w:t>„§ 99c</w:t>
      </w:r>
    </w:p>
    <w:p w14:paraId="7694DA6B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Prechodné ustanovenie k úpravám účinným od 10. januára 2026</w:t>
      </w:r>
    </w:p>
    <w:p w14:paraId="478C38E6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6FBD79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Ustanovenia § 98a sa prvýkrát použijú pri sprístupňovaní informácií po 9. januári 2030.“.</w:t>
      </w:r>
    </w:p>
    <w:p w14:paraId="7EC4B6B3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A1F8DF" w14:textId="77777777" w:rsidR="00982BC2" w:rsidRPr="002D1690" w:rsidRDefault="00982BC2" w:rsidP="00982BC2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Príloha sa dopĺňa ôsmym bodom, ktorý znie:</w:t>
      </w:r>
    </w:p>
    <w:p w14:paraId="6FD568FD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„8.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692993EA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1C6852" w14:textId="77777777" w:rsidR="00982BC2" w:rsidRPr="002D1690" w:rsidRDefault="00982BC2" w:rsidP="00982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Čl. XI</w:t>
      </w:r>
    </w:p>
    <w:p w14:paraId="0BDB1CB6" w14:textId="77777777" w:rsidR="00982BC2" w:rsidRPr="002D1690" w:rsidRDefault="00982BC2" w:rsidP="00982BC2">
      <w:p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Zákon č. 39/2015 Z. z. poisťovníctve a o zmene a doplnení niektorých zákonov v znení zákona č. 359/2015 Z. z., zákona č. 437/2015 Z. z., zákona č. 125/2016 Z. z., zákona č. 292/2016 Z. z., zákona č. 339/2016 Z. z., zákona č. 282/2017 Z. z., zákona č. 18/2018 Z. z., zákona č. 109/2018 Z. z., zákona č. 177/2018 Z. z., zákona č. 213/2018 Z. z., zákona č. 214/2018 Z. z., zákona č. 156/2019 Z. z., zákona č. 221/2019 Z. z., zákona č. 281/2019 Z. z., zákona č. 340/2020 Z. z., zákona č. 209/2021 Z. z., zákona č. 310/2021 Z. z., zákona č. 309/2023 Z. z. a zákona č. </w:t>
      </w:r>
      <w:r>
        <w:rPr>
          <w:rFonts w:ascii="Times New Roman" w:hAnsi="Times New Roman" w:cs="Times New Roman"/>
          <w:sz w:val="24"/>
          <w:szCs w:val="24"/>
        </w:rPr>
        <w:t>334</w:t>
      </w:r>
      <w:r w:rsidRPr="002D1690">
        <w:rPr>
          <w:rFonts w:ascii="Times New Roman" w:hAnsi="Times New Roman" w:cs="Times New Roman"/>
          <w:sz w:val="24"/>
          <w:szCs w:val="24"/>
        </w:rPr>
        <w:t>/2024 Z. z. sa dopĺňa takto:</w:t>
      </w:r>
    </w:p>
    <w:p w14:paraId="6FE91C99" w14:textId="77777777" w:rsidR="00982BC2" w:rsidRPr="002D1690" w:rsidRDefault="00982BC2" w:rsidP="00982BC2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V § 64a ods. 1 prvej vete sa na konci pripájajú tieto slová: „(ďalej len „zásady zapájania“)“.</w:t>
      </w:r>
    </w:p>
    <w:p w14:paraId="5CFB1969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80AA67D" w14:textId="77777777" w:rsidR="00982BC2" w:rsidRPr="002D1690" w:rsidRDefault="00982BC2" w:rsidP="00982BC2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80 sa vkladajú § 80a a 80b, ktoré vrátane nadpisu nad § 80a znejú:</w:t>
      </w:r>
    </w:p>
    <w:p w14:paraId="3BA1DEFB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BF4074B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„Sprístupnenie informácií na jednotnom európskom mieste prístupu</w:t>
      </w:r>
    </w:p>
    <w:p w14:paraId="6BC8A65B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§ 80a</w:t>
      </w:r>
    </w:p>
    <w:p w14:paraId="0BA2D04C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</w:p>
    <w:p w14:paraId="001DA1FF" w14:textId="77777777" w:rsidR="00982BC2" w:rsidRPr="002D1690" w:rsidRDefault="00982BC2" w:rsidP="00982BC2">
      <w:pPr>
        <w:pStyle w:val="Odsekzoznamu"/>
        <w:numPr>
          <w:ilvl w:val="0"/>
          <w:numId w:val="2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Na účely sprístupnenia informácií na jednotnom európskom mieste prístupu vytvorenom a prevádzkovanom Európskym orgánom dohľadu (Európsky orgán pre cenné papiere a trhy) podľa osobitného predpisu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60a</w:t>
      </w:r>
      <w:r w:rsidRPr="002D1690">
        <w:rPr>
          <w:rFonts w:ascii="Times New Roman" w:hAnsi="Times New Roman" w:cs="Times New Roman"/>
          <w:sz w:val="24"/>
          <w:szCs w:val="24"/>
        </w:rPr>
        <w:t>) predkladá orgánu zberu údajov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60b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0BDC5176" w14:textId="77777777" w:rsidR="00982BC2" w:rsidRPr="002D1690" w:rsidRDefault="00982BC2" w:rsidP="00982BC2">
      <w:pPr>
        <w:pStyle w:val="Odsekzoznamu"/>
        <w:numPr>
          <w:ilvl w:val="1"/>
          <w:numId w:val="24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poisťovňa, zaisťovňa, pobočka zahraničnej poisťovne a pobočka zahraničnej zaisťovne správu o solventnosti a finančnom stave podľa § 33 ods. 1, </w:t>
      </w:r>
    </w:p>
    <w:p w14:paraId="1E2DDA96" w14:textId="77777777" w:rsidR="00982BC2" w:rsidRPr="002D1690" w:rsidRDefault="00982BC2" w:rsidP="00982BC2">
      <w:pPr>
        <w:pStyle w:val="Odsekzoznamu"/>
        <w:numPr>
          <w:ilvl w:val="1"/>
          <w:numId w:val="24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konečná materská spoločnosť na úrovni Európskej únie správu o solventnosti a finančnom stave skupiny podľa § 116 ods. 1,</w:t>
      </w:r>
    </w:p>
    <w:p w14:paraId="60276F9E" w14:textId="77777777" w:rsidR="00982BC2" w:rsidRPr="002D1690" w:rsidRDefault="00982BC2" w:rsidP="00982BC2">
      <w:pPr>
        <w:pStyle w:val="Odsekzoznamu"/>
        <w:numPr>
          <w:ilvl w:val="1"/>
          <w:numId w:val="24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poisťovňa vykonávajúca činnosť v odvetviach životného poistenia a zaisťovňa vykonávajúca činnosť vo vzťahu k záväzkom zo životného poistenia zásady zapájania podľa § 64a ods. 1 a informácie podľa § 64a ods. 3 až 5,</w:t>
      </w:r>
    </w:p>
    <w:p w14:paraId="63F1E7C3" w14:textId="77777777" w:rsidR="00982BC2" w:rsidRPr="002D1690" w:rsidRDefault="00982BC2" w:rsidP="00982BC2">
      <w:pPr>
        <w:pStyle w:val="Odsekzoznamu"/>
        <w:numPr>
          <w:ilvl w:val="1"/>
          <w:numId w:val="24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poisťovňa alebo zaisťovňa, ktorá je súčasťou finančného konglomerátu informácie podľa § 133 ods. 4 písm. b).</w:t>
      </w:r>
    </w:p>
    <w:p w14:paraId="52550073" w14:textId="77777777" w:rsidR="00982BC2" w:rsidRPr="002D1690" w:rsidRDefault="00982BC2" w:rsidP="00982BC2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(2) Informácie podľa odseku 1 sa predkladajú súbežne pri zverejňovaní týchto informácií</w:t>
      </w:r>
      <w:r>
        <w:rPr>
          <w:rFonts w:ascii="Times New Roman" w:hAnsi="Times New Roman" w:cs="Times New Roman"/>
          <w:sz w:val="24"/>
          <w:szCs w:val="24"/>
        </w:rPr>
        <w:t>, a to</w:t>
      </w:r>
      <w:r w:rsidRPr="002D1690">
        <w:rPr>
          <w:rFonts w:ascii="Times New Roman" w:hAnsi="Times New Roman" w:cs="Times New Roman"/>
          <w:sz w:val="24"/>
          <w:szCs w:val="24"/>
        </w:rPr>
        <w:t xml:space="preserve"> spôsobom a vo forme podľa osobitného predpisu.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60c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1FF291A" w14:textId="77777777" w:rsidR="00982BC2" w:rsidRPr="002D1690" w:rsidRDefault="00982BC2" w:rsidP="00982BC2">
      <w:pPr>
        <w:pStyle w:val="Odsekzoznamu"/>
        <w:spacing w:after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14:paraId="54D87E72" w14:textId="77777777" w:rsidR="00982BC2" w:rsidRPr="002D1690" w:rsidRDefault="00982BC2" w:rsidP="00982BC2">
      <w:pPr>
        <w:pStyle w:val="Odsekzoznamu"/>
        <w:spacing w:after="0"/>
        <w:ind w:left="1080" w:hanging="371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§ 80b</w:t>
      </w:r>
    </w:p>
    <w:p w14:paraId="1077B781" w14:textId="77777777" w:rsidR="00982BC2" w:rsidRPr="002D1690" w:rsidRDefault="00982BC2" w:rsidP="00982BC2">
      <w:pPr>
        <w:pStyle w:val="Odsekzoznamu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lastRenderedPageBreak/>
        <w:t>Národná banka Slovenska sprístupňuje na jednotnom európskom mieste prístupu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60a</w:t>
      </w:r>
      <w:r w:rsidRPr="002D1690">
        <w:rPr>
          <w:rFonts w:ascii="Times New Roman" w:hAnsi="Times New Roman" w:cs="Times New Roman"/>
          <w:sz w:val="24"/>
          <w:szCs w:val="24"/>
        </w:rPr>
        <w:t>) informácie podľa § 147 ods. 8 a § 162 ods. 2.</w:t>
      </w:r>
    </w:p>
    <w:p w14:paraId="5BC78C67" w14:textId="77777777" w:rsidR="00982BC2" w:rsidRPr="002D1690" w:rsidRDefault="00982BC2" w:rsidP="00982BC2">
      <w:pPr>
        <w:pStyle w:val="Odsekzoznamu"/>
        <w:spacing w:after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14:paraId="116242A2" w14:textId="77777777" w:rsidR="00982BC2" w:rsidRPr="002D1690" w:rsidRDefault="00982BC2" w:rsidP="00982BC2">
      <w:pPr>
        <w:pStyle w:val="Odsekzoznamu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Informácie podľa odseku 1 musia spĺňať tieto požiadavky:</w:t>
      </w:r>
    </w:p>
    <w:p w14:paraId="01A2F3F5" w14:textId="77777777" w:rsidR="00982BC2" w:rsidRPr="002D1690" w:rsidRDefault="00982BC2" w:rsidP="00982BC2">
      <w:pPr>
        <w:pStyle w:val="Odsekzoznamu"/>
        <w:spacing w:after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 predkladajú sa vo formáte umožňujúcom extrahovanie údajov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6375ACD5" w14:textId="77777777" w:rsidR="00982BC2" w:rsidRPr="002D1690" w:rsidRDefault="00982BC2" w:rsidP="00982BC2">
      <w:pPr>
        <w:pStyle w:val="Odsekzoznamu"/>
        <w:spacing w:after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b) pripojené sú k nim tieto </w:t>
      </w:r>
      <w:proofErr w:type="spellStart"/>
      <w:r w:rsidRPr="002D1690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2D1690">
        <w:rPr>
          <w:rFonts w:ascii="Times New Roman" w:hAnsi="Times New Roman" w:cs="Times New Roman"/>
          <w:sz w:val="24"/>
          <w:szCs w:val="24"/>
        </w:rPr>
        <w:t>:</w:t>
      </w:r>
    </w:p>
    <w:p w14:paraId="34745560" w14:textId="77777777" w:rsidR="00982BC2" w:rsidRPr="002D1690" w:rsidRDefault="00982BC2" w:rsidP="00982BC2">
      <w:pPr>
        <w:pStyle w:val="Odsekzoznamu"/>
        <w:spacing w:after="0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1. obchodné meno poisťovne alebo zaisťovne, s ktorými informácie súvisia,</w:t>
      </w:r>
    </w:p>
    <w:p w14:paraId="6DFC1BB0" w14:textId="77777777" w:rsidR="00982BC2" w:rsidRPr="002D1690" w:rsidRDefault="00982BC2" w:rsidP="00982BC2">
      <w:pPr>
        <w:pStyle w:val="Odsekzoznamu"/>
        <w:spacing w:after="0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2. identifikátor právnickej osoby,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2D1690">
        <w:rPr>
          <w:rFonts w:ascii="Times New Roman" w:hAnsi="Times New Roman" w:cs="Times New Roman"/>
          <w:sz w:val="24"/>
          <w:szCs w:val="24"/>
        </w:rPr>
        <w:t>) ak je pridelený,</w:t>
      </w:r>
    </w:p>
    <w:p w14:paraId="7BBF2AA4" w14:textId="77777777" w:rsidR="00982BC2" w:rsidRPr="002D1690" w:rsidRDefault="00982BC2" w:rsidP="00982BC2">
      <w:pPr>
        <w:pStyle w:val="Odsekzoznamu"/>
        <w:spacing w:after="0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3. druh informácií podľa klasifikácie,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FD3D195" w14:textId="77777777" w:rsidR="00982BC2" w:rsidRPr="002D1690" w:rsidRDefault="00982BC2" w:rsidP="00982BC2">
      <w:pPr>
        <w:pStyle w:val="Odsekzoznamu"/>
        <w:spacing w:after="0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4. poznámka o tom, či informácie obsahujú osobné údaje.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2C1C32A6" w14:textId="77777777" w:rsidR="00982BC2" w:rsidRPr="002D1690" w:rsidRDefault="00982BC2" w:rsidP="00982BC2">
      <w:pPr>
        <w:pStyle w:val="Odsekzoznamu"/>
        <w:spacing w:after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14:paraId="50CFC4F9" w14:textId="77777777" w:rsidR="00982BC2" w:rsidRPr="002D1690" w:rsidRDefault="00982BC2" w:rsidP="00982BC2">
      <w:pPr>
        <w:pStyle w:val="Odsekzoznamu"/>
        <w:spacing w:after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14:paraId="4DC466EA" w14:textId="77777777" w:rsidR="00982BC2" w:rsidRPr="002D1690" w:rsidRDefault="00982BC2" w:rsidP="00982BC2">
      <w:pPr>
        <w:pStyle w:val="Odsekzoznamu"/>
        <w:spacing w:after="0"/>
        <w:ind w:left="1080" w:hanging="654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Poznámky pod čiarou k odkazom 60a až 60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D1690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02ACEC6A" w14:textId="77777777" w:rsidR="00982BC2" w:rsidRPr="002D1690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60a</w:t>
      </w:r>
      <w:r w:rsidRPr="002D1690">
        <w:rPr>
          <w:rFonts w:ascii="Times New Roman" w:hAnsi="Times New Roman" w:cs="Times New Roman"/>
          <w:sz w:val="24"/>
          <w:szCs w:val="24"/>
        </w:rPr>
        <w:t>) Nariadenie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20.12.2023) v platnom znení.</w:t>
      </w:r>
    </w:p>
    <w:p w14:paraId="3EF643F9" w14:textId="77777777" w:rsidR="00982BC2" w:rsidRPr="002D1690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60b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  <w:r w:rsidRPr="002D1690" w:rsidDel="00AA59EA"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5a</w:t>
      </w:r>
      <w:r w:rsidRPr="002D1690">
        <w:rPr>
          <w:rFonts w:ascii="Times New Roman" w:hAnsi="Times New Roman" w:cs="Times New Roman"/>
          <w:sz w:val="24"/>
          <w:szCs w:val="24"/>
        </w:rPr>
        <w:t xml:space="preserve"> ods. 1 zákona č. </w:t>
      </w:r>
      <w:r>
        <w:rPr>
          <w:rFonts w:ascii="Times New Roman" w:hAnsi="Times New Roman" w:cs="Times New Roman"/>
          <w:sz w:val="24"/>
          <w:szCs w:val="24"/>
        </w:rPr>
        <w:t xml:space="preserve">747/2004 Z. z. </w:t>
      </w:r>
      <w:r w:rsidRPr="002D1690">
        <w:rPr>
          <w:rFonts w:ascii="Times New Roman" w:hAnsi="Times New Roman" w:cs="Times New Roman"/>
          <w:sz w:val="24"/>
          <w:szCs w:val="24"/>
        </w:rPr>
        <w:t>v znení zákona č. ...../2025 Z. z.</w:t>
      </w:r>
    </w:p>
    <w:p w14:paraId="089A7A69" w14:textId="77777777" w:rsidR="00982BC2" w:rsidRPr="002D1690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60c</w:t>
      </w:r>
      <w:r w:rsidRPr="002D1690">
        <w:rPr>
          <w:rFonts w:ascii="Times New Roman" w:hAnsi="Times New Roman" w:cs="Times New Roman"/>
          <w:sz w:val="24"/>
          <w:szCs w:val="24"/>
        </w:rPr>
        <w:t xml:space="preserve">) § </w:t>
      </w:r>
      <w:r>
        <w:rPr>
          <w:rFonts w:ascii="Times New Roman" w:hAnsi="Times New Roman" w:cs="Times New Roman"/>
          <w:sz w:val="24"/>
          <w:szCs w:val="24"/>
        </w:rPr>
        <w:t>5a</w:t>
      </w:r>
      <w:r w:rsidRPr="002D1690">
        <w:rPr>
          <w:rFonts w:ascii="Times New Roman" w:hAnsi="Times New Roman" w:cs="Times New Roman"/>
          <w:sz w:val="24"/>
          <w:szCs w:val="24"/>
        </w:rPr>
        <w:t xml:space="preserve"> ods. 2 a 3 zákona č. </w:t>
      </w:r>
      <w:r>
        <w:rPr>
          <w:rFonts w:ascii="Times New Roman" w:hAnsi="Times New Roman" w:cs="Times New Roman"/>
          <w:sz w:val="24"/>
          <w:szCs w:val="24"/>
        </w:rPr>
        <w:t>747/2004 Z. z.</w:t>
      </w:r>
      <w:r w:rsidRPr="002D1690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2956B52F" w14:textId="77777777" w:rsidR="00982BC2" w:rsidRPr="002D1690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2D1690">
        <w:rPr>
          <w:rFonts w:ascii="Times New Roman" w:hAnsi="Times New Roman" w:cs="Times New Roman"/>
          <w:sz w:val="24"/>
          <w:szCs w:val="24"/>
        </w:rPr>
        <w:t>) Čl. 2 ods. 3 nariadenia (EÚ) 2023/2859 v platnom znení.</w:t>
      </w:r>
    </w:p>
    <w:p w14:paraId="7E7197E6" w14:textId="77777777" w:rsidR="00982BC2" w:rsidRPr="002D1690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2D1690">
        <w:rPr>
          <w:rFonts w:ascii="Times New Roman" w:hAnsi="Times New Roman" w:cs="Times New Roman"/>
          <w:sz w:val="24"/>
          <w:szCs w:val="24"/>
        </w:rPr>
        <w:t>) Čl. 7 ods. 4 písm. b) nariadenia (EÚ) 2023/2859 v platnom znení.</w:t>
      </w:r>
    </w:p>
    <w:p w14:paraId="66DD4BDD" w14:textId="77777777" w:rsidR="00982BC2" w:rsidRPr="002D1690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2D1690">
        <w:rPr>
          <w:rFonts w:ascii="Times New Roman" w:hAnsi="Times New Roman" w:cs="Times New Roman"/>
          <w:sz w:val="24"/>
          <w:szCs w:val="24"/>
        </w:rPr>
        <w:t>) Čl. 7 ods. 4 písm. c) nariadenia (EÚ) 2023/2859 v platnom znení.“.</w:t>
      </w:r>
    </w:p>
    <w:p w14:paraId="52B43A1F" w14:textId="77777777" w:rsidR="00982BC2" w:rsidRPr="002D1690" w:rsidRDefault="00982BC2" w:rsidP="00982BC2">
      <w:pPr>
        <w:pStyle w:val="Odsekzoznamu"/>
        <w:spacing w:after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14:paraId="6726931F" w14:textId="77777777" w:rsidR="00982BC2" w:rsidRPr="002D1690" w:rsidRDefault="00982BC2" w:rsidP="00982BC2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205b sa vkladá § 205c, ktorý vrátane nadpisu znie:</w:t>
      </w:r>
    </w:p>
    <w:p w14:paraId="4DE700A0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0FD756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205c</w:t>
      </w:r>
    </w:p>
    <w:p w14:paraId="24C4D696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Prechodné ustanovenie k úpravám účinným od 10. januára 2026</w:t>
      </w:r>
    </w:p>
    <w:p w14:paraId="2E68F1E3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14708D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Ustanovenia § 80a a 80b sa prvýkrát použijú pri sprístupňovaní informácií po 9. januári 2030.“.</w:t>
      </w:r>
    </w:p>
    <w:p w14:paraId="2A2E97F5" w14:textId="77777777" w:rsidR="00982BC2" w:rsidRPr="002D1690" w:rsidRDefault="00982BC2" w:rsidP="00982BC2">
      <w:pPr>
        <w:pStyle w:val="Odsekzoznamu"/>
        <w:spacing w:after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14:paraId="58885776" w14:textId="77777777" w:rsidR="00982BC2" w:rsidRPr="002D1690" w:rsidRDefault="00982BC2" w:rsidP="00982BC2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Príloha č. 2 sa dopĺňa desiatym bodom, ktorý znie:</w:t>
      </w:r>
    </w:p>
    <w:p w14:paraId="01903252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„10.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13E72F36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0ADFAB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Čl. XII</w:t>
      </w:r>
    </w:p>
    <w:p w14:paraId="6733792D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BC9192" w14:textId="77777777" w:rsidR="00982BC2" w:rsidRPr="002D1690" w:rsidRDefault="00982BC2" w:rsidP="00982BC2">
      <w:pPr>
        <w:pStyle w:val="Odsekzoznamu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Zákon č. 423/2015 Z. z. o štatutárnom audite a o zmene a doplnení zákona č. 431/2002 Z. z. o účtovníctve v znení neskorších predpisov v znení zákona č. 91/2016 Z. z., zákona č. 177/2018 Z. z., zákona č. 214/2018 Z. z., zákona č. 221/2019 Z. z., zákona č. 113/2022 Z. z., zákona č. 309/2023 Z. z., zákona č. 105/2024 Z. z. a zákona č. </w:t>
      </w:r>
      <w:r>
        <w:rPr>
          <w:rFonts w:ascii="Times New Roman" w:hAnsi="Times New Roman" w:cs="Times New Roman"/>
          <w:sz w:val="24"/>
          <w:szCs w:val="24"/>
        </w:rPr>
        <w:t>387</w:t>
      </w:r>
      <w:r w:rsidRPr="002D1690">
        <w:rPr>
          <w:rFonts w:ascii="Times New Roman" w:hAnsi="Times New Roman" w:cs="Times New Roman"/>
          <w:sz w:val="24"/>
          <w:szCs w:val="24"/>
        </w:rPr>
        <w:t>/2024 Z. z. sa dopĺňa takto:</w:t>
      </w:r>
    </w:p>
    <w:p w14:paraId="29296482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019A3B" w14:textId="77777777" w:rsidR="00982BC2" w:rsidRPr="002D1690" w:rsidRDefault="00982BC2" w:rsidP="00982BC2">
      <w:pPr>
        <w:pStyle w:val="Odsekzoznamu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1.</w:t>
      </w:r>
      <w:r w:rsidRPr="002D1690">
        <w:rPr>
          <w:rFonts w:ascii="Times New Roman" w:hAnsi="Times New Roman" w:cs="Times New Roman"/>
          <w:sz w:val="24"/>
          <w:szCs w:val="24"/>
        </w:rPr>
        <w:tab/>
        <w:t>V § 53 sa odsek 1 dopĺňa písmenom l), ktoré znie:</w:t>
      </w:r>
    </w:p>
    <w:p w14:paraId="3C869C74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„l) je orgánom zberu údajov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56a</w:t>
      </w:r>
      <w:r w:rsidRPr="002D1690">
        <w:rPr>
          <w:rFonts w:ascii="Times New Roman" w:hAnsi="Times New Roman" w:cs="Times New Roman"/>
          <w:sz w:val="24"/>
          <w:szCs w:val="24"/>
        </w:rPr>
        <w:t>) na účely sprístupnenia informácií podľa osobitného predpisu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56b</w:t>
      </w:r>
      <w:r w:rsidRPr="002D1690">
        <w:rPr>
          <w:rFonts w:ascii="Times New Roman" w:hAnsi="Times New Roman" w:cs="Times New Roman"/>
          <w:sz w:val="24"/>
          <w:szCs w:val="24"/>
        </w:rPr>
        <w:t>) a informácií uvedených v</w:t>
      </w:r>
    </w:p>
    <w:p w14:paraId="132CF1E0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2D1690">
        <w:rPr>
          <w:rFonts w:ascii="Times New Roman" w:hAnsi="Times New Roman" w:cs="Times New Roman"/>
          <w:sz w:val="24"/>
          <w:szCs w:val="24"/>
        </w:rPr>
        <w:tab/>
        <w:t xml:space="preserve">zozname štatutárnych audítorov, ktorými sú číslo licencie uvedené v § 10 ods. 2 písm. g), informácia, či štatutárny audítor má aj licenciu pre oblasť udržateľnosti a informácie podľa § 10 ods. 2 písm. a) až c), h), i) a k), </w:t>
      </w:r>
    </w:p>
    <w:p w14:paraId="3E47C8C9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2.</w:t>
      </w:r>
      <w:r w:rsidRPr="002D1690">
        <w:rPr>
          <w:rFonts w:ascii="Times New Roman" w:hAnsi="Times New Roman" w:cs="Times New Roman"/>
          <w:sz w:val="24"/>
          <w:szCs w:val="24"/>
        </w:rPr>
        <w:tab/>
        <w:t>zozname audítorských spoločností, ktorými sú číslo licencie uvedené v § 11 ods. 2 písm. f), informácia, či audítorská spoločnosť má aj licenciu pre oblasť udržateľnosti a informácie uvedené v § 11 ods. 2 písm. a) až e), g) až l) a n).“.</w:t>
      </w:r>
    </w:p>
    <w:p w14:paraId="62EE9984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843644" w14:textId="77777777" w:rsidR="00982BC2" w:rsidRPr="002D1690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Poznámky pod čiarou k odkazom 56a a 56b znejú:</w:t>
      </w:r>
    </w:p>
    <w:p w14:paraId="4922BC53" w14:textId="77777777" w:rsidR="00982BC2" w:rsidRPr="002D1690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56a</w:t>
      </w:r>
      <w:r w:rsidRPr="002D1690">
        <w:rPr>
          <w:rFonts w:ascii="Times New Roman" w:hAnsi="Times New Roman" w:cs="Times New Roman"/>
          <w:sz w:val="24"/>
          <w:szCs w:val="24"/>
        </w:rPr>
        <w:t>) Čl. 2 ods. 2 nariadenia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 12. 2023) v platnom znení.</w:t>
      </w:r>
    </w:p>
    <w:p w14:paraId="549F8C1A" w14:textId="77777777" w:rsidR="00982BC2" w:rsidRPr="002D1690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56b</w:t>
      </w:r>
      <w:r w:rsidRPr="002D1690">
        <w:rPr>
          <w:rFonts w:ascii="Times New Roman" w:hAnsi="Times New Roman" w:cs="Times New Roman"/>
          <w:sz w:val="24"/>
          <w:szCs w:val="24"/>
        </w:rPr>
        <w:t>) Čl. 13a nariadenia (EÚ) č. 537/2014 v platnom znení.“.</w:t>
      </w:r>
    </w:p>
    <w:p w14:paraId="07CE9405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113DBD" w14:textId="77777777" w:rsidR="00982BC2" w:rsidRPr="002D1690" w:rsidRDefault="00982BC2" w:rsidP="00982BC2">
      <w:pPr>
        <w:pStyle w:val="Odsekzoznamu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2.</w:t>
      </w:r>
      <w:r w:rsidRPr="002D1690">
        <w:rPr>
          <w:rFonts w:ascii="Times New Roman" w:hAnsi="Times New Roman" w:cs="Times New Roman"/>
          <w:sz w:val="24"/>
          <w:szCs w:val="24"/>
        </w:rPr>
        <w:tab/>
        <w:t>Za § 53 sa vkladá § 53a, ktorý znie:</w:t>
      </w:r>
    </w:p>
    <w:p w14:paraId="7F7A3ECB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53a</w:t>
      </w:r>
    </w:p>
    <w:p w14:paraId="0FC7E85C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29D995" w14:textId="77777777" w:rsidR="00982BC2" w:rsidRPr="002D1690" w:rsidRDefault="00982BC2" w:rsidP="00982BC2">
      <w:pPr>
        <w:pStyle w:val="Odsekzoznamu"/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Úrad sprístupňuje na jednotnom európskom mieste prístupu zriadenom podľa osobitného predpisu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58a</w:t>
      </w:r>
      <w:r w:rsidRPr="002D1690">
        <w:rPr>
          <w:rFonts w:ascii="Times New Roman" w:hAnsi="Times New Roman" w:cs="Times New Roman"/>
          <w:sz w:val="24"/>
          <w:szCs w:val="24"/>
        </w:rPr>
        <w:t>) informácie uvedené v § 53 ods. 1 písm. l) prvom bode a druhom bode, ktoré musia spĺňať tieto požiadavky:</w:t>
      </w:r>
    </w:p>
    <w:p w14:paraId="778CD988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</w:t>
      </w:r>
      <w:r w:rsidRPr="002D1690">
        <w:rPr>
          <w:rFonts w:ascii="Times New Roman" w:hAnsi="Times New Roman" w:cs="Times New Roman"/>
          <w:sz w:val="24"/>
          <w:szCs w:val="24"/>
        </w:rPr>
        <w:tab/>
        <w:t>predkladajú sa vo formáte umožňujúcom extrahovanie údajov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58b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71821D48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b)</w:t>
      </w:r>
      <w:r w:rsidRPr="002D1690">
        <w:rPr>
          <w:rFonts w:ascii="Times New Roman" w:hAnsi="Times New Roman" w:cs="Times New Roman"/>
          <w:sz w:val="24"/>
          <w:szCs w:val="24"/>
        </w:rPr>
        <w:tab/>
        <w:t xml:space="preserve">pripojené sú k nim tieto </w:t>
      </w:r>
      <w:proofErr w:type="spellStart"/>
      <w:r w:rsidRPr="002D1690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2D1690">
        <w:rPr>
          <w:rFonts w:ascii="Times New Roman" w:hAnsi="Times New Roman" w:cs="Times New Roman"/>
          <w:sz w:val="24"/>
          <w:szCs w:val="24"/>
        </w:rPr>
        <w:t>:</w:t>
      </w:r>
    </w:p>
    <w:p w14:paraId="27AA5310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1. meno a priezvisko každého štatutárneho audítora alebo obchodné meno každej audítorskej spoločnosti, s ktorými tieto informácie súvisia,</w:t>
      </w:r>
    </w:p>
    <w:p w14:paraId="4C4142AF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2. identifikátor právnickej osoby,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58c</w:t>
      </w:r>
      <w:r w:rsidRPr="002D1690">
        <w:rPr>
          <w:rFonts w:ascii="Times New Roman" w:hAnsi="Times New Roman" w:cs="Times New Roman"/>
          <w:sz w:val="24"/>
          <w:szCs w:val="24"/>
        </w:rPr>
        <w:t>) ak bol audítorskej spoločnosti pridelený,</w:t>
      </w:r>
    </w:p>
    <w:p w14:paraId="7EA8246A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3. druh informácií podľa klasifikácie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58d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1389E57B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4. poznámka o tom, či informácie obsahujú osobné údaje.“.</w:t>
      </w:r>
    </w:p>
    <w:p w14:paraId="2C35539C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D55CCB" w14:textId="77777777" w:rsidR="00982BC2" w:rsidRPr="002D1690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Poznámky pod čiarou k odkazom 58a až 58d znejú:</w:t>
      </w:r>
    </w:p>
    <w:p w14:paraId="58559868" w14:textId="77777777" w:rsidR="00982BC2" w:rsidRPr="002D1690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58a</w:t>
      </w:r>
      <w:r w:rsidRPr="002D1690">
        <w:rPr>
          <w:rFonts w:ascii="Times New Roman" w:hAnsi="Times New Roman" w:cs="Times New Roman"/>
          <w:sz w:val="24"/>
          <w:szCs w:val="24"/>
        </w:rPr>
        <w:t>) Nariadenie (EÚ) 2023/2859 v platnom znení.</w:t>
      </w:r>
    </w:p>
    <w:p w14:paraId="66C4C49E" w14:textId="77777777" w:rsidR="00982BC2" w:rsidRPr="002D1690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58b</w:t>
      </w:r>
      <w:r w:rsidRPr="002D1690">
        <w:rPr>
          <w:rFonts w:ascii="Times New Roman" w:hAnsi="Times New Roman" w:cs="Times New Roman"/>
          <w:sz w:val="24"/>
          <w:szCs w:val="24"/>
        </w:rPr>
        <w:t xml:space="preserve">) Čl. 2 ods. 3 nariadenia (EÚ) 2023/2859 v platnom znení. </w:t>
      </w:r>
    </w:p>
    <w:p w14:paraId="25B7BE63" w14:textId="77777777" w:rsidR="00982BC2" w:rsidRPr="002D1690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58c</w:t>
      </w:r>
      <w:r w:rsidRPr="002D1690">
        <w:rPr>
          <w:rFonts w:ascii="Times New Roman" w:hAnsi="Times New Roman" w:cs="Times New Roman"/>
          <w:sz w:val="24"/>
          <w:szCs w:val="24"/>
        </w:rPr>
        <w:t>) Čl. 7 ods. 4 písm. b) nariadenia (EÚ) 2023/2859 v platnom znení.</w:t>
      </w:r>
    </w:p>
    <w:p w14:paraId="150F9F67" w14:textId="77777777" w:rsidR="00982BC2" w:rsidRPr="002D1690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58d</w:t>
      </w:r>
      <w:r w:rsidRPr="002D1690">
        <w:rPr>
          <w:rFonts w:ascii="Times New Roman" w:hAnsi="Times New Roman" w:cs="Times New Roman"/>
          <w:sz w:val="24"/>
          <w:szCs w:val="24"/>
        </w:rPr>
        <w:t>) Čl. 7 ods. 4 písm. c) nariadenia (EÚ) 2023/2859 v platnom znení.“.</w:t>
      </w:r>
    </w:p>
    <w:p w14:paraId="1362F82E" w14:textId="77777777" w:rsidR="00982BC2" w:rsidRPr="002D1690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D7B44F" w14:textId="77777777" w:rsidR="00982BC2" w:rsidRPr="002D1690" w:rsidRDefault="00982BC2" w:rsidP="00982BC2">
      <w:pPr>
        <w:pStyle w:val="Odsekzoznamu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3.</w:t>
      </w:r>
      <w:r w:rsidRPr="002D1690">
        <w:rPr>
          <w:rFonts w:ascii="Times New Roman" w:hAnsi="Times New Roman" w:cs="Times New Roman"/>
          <w:sz w:val="24"/>
          <w:szCs w:val="24"/>
        </w:rPr>
        <w:tab/>
        <w:t>Za § 73b sa vkladá § 73c, ktorý vrátane nadpisu znie:</w:t>
      </w:r>
    </w:p>
    <w:p w14:paraId="2C2D0BFF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32128C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73c</w:t>
      </w:r>
    </w:p>
    <w:p w14:paraId="36FE67B1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Prechodné ustanovenie k úpravám účinným od 10. januára 2026</w:t>
      </w:r>
    </w:p>
    <w:p w14:paraId="58DCBB2E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05B14C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Ustanovenie § 53a sa prvýkrát použije pri sprístupňovaní informácií po 9. januári 2030.“.</w:t>
      </w:r>
    </w:p>
    <w:p w14:paraId="206F856E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5E981D" w14:textId="77777777" w:rsidR="00982BC2" w:rsidRPr="002D1690" w:rsidRDefault="00982BC2" w:rsidP="00982BC2">
      <w:pPr>
        <w:pStyle w:val="Odsekzoznamu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4.</w:t>
      </w:r>
      <w:r w:rsidRPr="002D1690">
        <w:rPr>
          <w:rFonts w:ascii="Times New Roman" w:hAnsi="Times New Roman" w:cs="Times New Roman"/>
          <w:sz w:val="24"/>
          <w:szCs w:val="24"/>
        </w:rPr>
        <w:tab/>
        <w:t xml:space="preserve">Príloha sa dopĺňa </w:t>
      </w:r>
      <w:r>
        <w:rPr>
          <w:rFonts w:ascii="Times New Roman" w:hAnsi="Times New Roman" w:cs="Times New Roman"/>
          <w:sz w:val="24"/>
          <w:szCs w:val="24"/>
        </w:rPr>
        <w:t>piatym</w:t>
      </w:r>
      <w:r w:rsidRPr="002D1690">
        <w:rPr>
          <w:rFonts w:ascii="Times New Roman" w:hAnsi="Times New Roman" w:cs="Times New Roman"/>
          <w:sz w:val="24"/>
          <w:szCs w:val="24"/>
        </w:rPr>
        <w:t xml:space="preserve"> bodom, ktorý znie:</w:t>
      </w:r>
    </w:p>
    <w:p w14:paraId="54FE717E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D1690">
        <w:rPr>
          <w:rFonts w:ascii="Times New Roman" w:hAnsi="Times New Roman" w:cs="Times New Roman"/>
          <w:sz w:val="24"/>
          <w:szCs w:val="24"/>
        </w:rPr>
        <w:t>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4054CA69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E5FD9B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3EE686" w14:textId="77777777" w:rsidR="00982BC2" w:rsidRPr="00A728D3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28D3">
        <w:rPr>
          <w:rFonts w:ascii="Times New Roman" w:hAnsi="Times New Roman" w:cs="Times New Roman"/>
          <w:sz w:val="24"/>
          <w:szCs w:val="24"/>
        </w:rPr>
        <w:t xml:space="preserve">Čl. XIII </w:t>
      </w:r>
    </w:p>
    <w:p w14:paraId="591E5388" w14:textId="77777777" w:rsidR="00982BC2" w:rsidRPr="00A728D3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7772BA" w14:textId="77777777" w:rsidR="00982BC2" w:rsidRPr="00A728D3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79401C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8D3">
        <w:rPr>
          <w:rFonts w:ascii="Times New Roman" w:hAnsi="Times New Roman" w:cs="Times New Roman"/>
          <w:sz w:val="24"/>
          <w:szCs w:val="24"/>
        </w:rPr>
        <w:t xml:space="preserve">Tento zákon nadobúda účinnosť 10. júla 2025 okrem čl. V bodov 5 až 9, ktoré nadobúdajú účinnosť 1. januára 2026, čl. I, čl. II, čl. </w:t>
      </w:r>
      <w:r w:rsidRPr="00F87107">
        <w:rPr>
          <w:rFonts w:ascii="Times New Roman" w:hAnsi="Times New Roman" w:cs="Times New Roman"/>
          <w:sz w:val="24"/>
          <w:szCs w:val="24"/>
        </w:rPr>
        <w:t>III</w:t>
      </w:r>
      <w:r w:rsidRPr="00A728D3">
        <w:rPr>
          <w:rFonts w:ascii="Times New Roman" w:hAnsi="Times New Roman" w:cs="Times New Roman"/>
          <w:sz w:val="24"/>
          <w:szCs w:val="24"/>
        </w:rPr>
        <w:t>, čl. VI, čl. VIII bodov 2 až 5 a čl. IX až XII, ktoré nadobúdajú účinnosť 10. januára 2026.</w:t>
      </w:r>
    </w:p>
    <w:p w14:paraId="2F486E24" w14:textId="77777777" w:rsidR="00815E24" w:rsidRPr="00EC19F0" w:rsidRDefault="00815E24" w:rsidP="00815E24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815E24" w:rsidRPr="00EC19F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4F0B5" w14:textId="77777777" w:rsidR="00891930" w:rsidRDefault="00891930" w:rsidP="001F24FE">
      <w:pPr>
        <w:spacing w:after="0" w:line="240" w:lineRule="auto"/>
      </w:pPr>
      <w:r>
        <w:separator/>
      </w:r>
    </w:p>
  </w:endnote>
  <w:endnote w:type="continuationSeparator" w:id="0">
    <w:p w14:paraId="48693B9E" w14:textId="77777777" w:rsidR="00891930" w:rsidRDefault="00891930" w:rsidP="001F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2234745"/>
      <w:docPartObj>
        <w:docPartGallery w:val="Page Numbers (Bottom of Page)"/>
        <w:docPartUnique/>
      </w:docPartObj>
    </w:sdtPr>
    <w:sdtEndPr/>
    <w:sdtContent>
      <w:p w14:paraId="0BEDB289" w14:textId="52CE511E" w:rsidR="001F24FE" w:rsidRDefault="001F24F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956">
          <w:rPr>
            <w:noProof/>
          </w:rPr>
          <w:t>22</w:t>
        </w:r>
        <w:r>
          <w:fldChar w:fldCharType="end"/>
        </w:r>
      </w:p>
    </w:sdtContent>
  </w:sdt>
  <w:p w14:paraId="38E6ED6A" w14:textId="77777777" w:rsidR="001F24FE" w:rsidRDefault="001F24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7ACDF" w14:textId="77777777" w:rsidR="00891930" w:rsidRDefault="00891930" w:rsidP="001F24FE">
      <w:pPr>
        <w:spacing w:after="0" w:line="240" w:lineRule="auto"/>
      </w:pPr>
      <w:r>
        <w:separator/>
      </w:r>
    </w:p>
  </w:footnote>
  <w:footnote w:type="continuationSeparator" w:id="0">
    <w:p w14:paraId="0F9DA1A9" w14:textId="77777777" w:rsidR="00891930" w:rsidRDefault="00891930" w:rsidP="001F2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1495"/>
    <w:multiLevelType w:val="hybridMultilevel"/>
    <w:tmpl w:val="49E64C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2829"/>
    <w:multiLevelType w:val="hybridMultilevel"/>
    <w:tmpl w:val="505E7B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4228"/>
    <w:multiLevelType w:val="hybridMultilevel"/>
    <w:tmpl w:val="3F367B54"/>
    <w:lvl w:ilvl="0" w:tplc="1EF28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45B83"/>
    <w:multiLevelType w:val="hybridMultilevel"/>
    <w:tmpl w:val="DA5A32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489A"/>
    <w:multiLevelType w:val="hybridMultilevel"/>
    <w:tmpl w:val="2424ECE8"/>
    <w:lvl w:ilvl="0" w:tplc="E5A8E9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4713E6"/>
    <w:multiLevelType w:val="hybridMultilevel"/>
    <w:tmpl w:val="EC4234BE"/>
    <w:lvl w:ilvl="0" w:tplc="7B68D08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276653C"/>
    <w:multiLevelType w:val="hybridMultilevel"/>
    <w:tmpl w:val="C900AF94"/>
    <w:lvl w:ilvl="0" w:tplc="70784B6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942E08"/>
    <w:multiLevelType w:val="hybridMultilevel"/>
    <w:tmpl w:val="29A27A7A"/>
    <w:lvl w:ilvl="0" w:tplc="98CE91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631F1"/>
    <w:multiLevelType w:val="hybridMultilevel"/>
    <w:tmpl w:val="5446561E"/>
    <w:lvl w:ilvl="0" w:tplc="29C6F3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DE7EC0"/>
    <w:multiLevelType w:val="hybridMultilevel"/>
    <w:tmpl w:val="C316DDE0"/>
    <w:lvl w:ilvl="0" w:tplc="97E6F8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141098"/>
    <w:multiLevelType w:val="hybridMultilevel"/>
    <w:tmpl w:val="04522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27418"/>
    <w:multiLevelType w:val="hybridMultilevel"/>
    <w:tmpl w:val="7D78FCF4"/>
    <w:lvl w:ilvl="0" w:tplc="1876EF12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ED2B62"/>
    <w:multiLevelType w:val="hybridMultilevel"/>
    <w:tmpl w:val="2F367148"/>
    <w:lvl w:ilvl="0" w:tplc="72326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C77B3"/>
    <w:multiLevelType w:val="hybridMultilevel"/>
    <w:tmpl w:val="17125156"/>
    <w:lvl w:ilvl="0" w:tplc="B60C5D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381D"/>
    <w:multiLevelType w:val="hybridMultilevel"/>
    <w:tmpl w:val="67A46F98"/>
    <w:lvl w:ilvl="0" w:tplc="6AA009C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B030C8BA">
      <w:start w:val="1"/>
      <w:numFmt w:val="lowerLetter"/>
      <w:lvlText w:val="%2)"/>
      <w:lvlJc w:val="left"/>
      <w:pPr>
        <w:ind w:left="1590" w:hanging="15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2A4EDC"/>
    <w:multiLevelType w:val="hybridMultilevel"/>
    <w:tmpl w:val="50064ADA"/>
    <w:lvl w:ilvl="0" w:tplc="36AA64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3467B"/>
    <w:multiLevelType w:val="hybridMultilevel"/>
    <w:tmpl w:val="B254D02C"/>
    <w:lvl w:ilvl="0" w:tplc="7124E8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5B3330"/>
    <w:multiLevelType w:val="hybridMultilevel"/>
    <w:tmpl w:val="ED14E00C"/>
    <w:lvl w:ilvl="0" w:tplc="9D96FBB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6A93674"/>
    <w:multiLevelType w:val="hybridMultilevel"/>
    <w:tmpl w:val="D5385E1C"/>
    <w:lvl w:ilvl="0" w:tplc="FF2028D4">
      <w:start w:val="3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8B40E0D"/>
    <w:multiLevelType w:val="hybridMultilevel"/>
    <w:tmpl w:val="7B9A3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333B2"/>
    <w:multiLevelType w:val="hybridMultilevel"/>
    <w:tmpl w:val="DC7045F8"/>
    <w:lvl w:ilvl="0" w:tplc="3AD694D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ABA2B98"/>
    <w:multiLevelType w:val="hybridMultilevel"/>
    <w:tmpl w:val="2760E2CC"/>
    <w:lvl w:ilvl="0" w:tplc="9398A6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F76D6"/>
    <w:multiLevelType w:val="hybridMultilevel"/>
    <w:tmpl w:val="298E7E2A"/>
    <w:lvl w:ilvl="0" w:tplc="56020E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204C2"/>
    <w:multiLevelType w:val="hybridMultilevel"/>
    <w:tmpl w:val="AB544CD8"/>
    <w:lvl w:ilvl="0" w:tplc="5E1CB3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2A58DA"/>
    <w:multiLevelType w:val="hybridMultilevel"/>
    <w:tmpl w:val="E904E99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3C167C"/>
    <w:multiLevelType w:val="hybridMultilevel"/>
    <w:tmpl w:val="8BA6D378"/>
    <w:lvl w:ilvl="0" w:tplc="317E0224">
      <w:start w:val="6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0AD7E37"/>
    <w:multiLevelType w:val="hybridMultilevel"/>
    <w:tmpl w:val="A9F47A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32119"/>
    <w:multiLevelType w:val="hybridMultilevel"/>
    <w:tmpl w:val="EFDA300C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5C143B0"/>
    <w:multiLevelType w:val="hybridMultilevel"/>
    <w:tmpl w:val="65AABB64"/>
    <w:lvl w:ilvl="0" w:tplc="82988A2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8412FBA"/>
    <w:multiLevelType w:val="hybridMultilevel"/>
    <w:tmpl w:val="1C6EFE04"/>
    <w:lvl w:ilvl="0" w:tplc="67F0DD60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A47232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54768"/>
    <w:multiLevelType w:val="hybridMultilevel"/>
    <w:tmpl w:val="AB80D4F6"/>
    <w:lvl w:ilvl="0" w:tplc="6E5E8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2D1376"/>
    <w:multiLevelType w:val="hybridMultilevel"/>
    <w:tmpl w:val="ECD898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D2B2F"/>
    <w:multiLevelType w:val="hybridMultilevel"/>
    <w:tmpl w:val="DA00E0E6"/>
    <w:lvl w:ilvl="0" w:tplc="970414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452908"/>
    <w:multiLevelType w:val="hybridMultilevel"/>
    <w:tmpl w:val="AE2C606A"/>
    <w:lvl w:ilvl="0" w:tplc="742E8B76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61AF4C7F"/>
    <w:multiLevelType w:val="hybridMultilevel"/>
    <w:tmpl w:val="71321D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0359C"/>
    <w:multiLevelType w:val="hybridMultilevel"/>
    <w:tmpl w:val="E0A0F706"/>
    <w:lvl w:ilvl="0" w:tplc="0D282258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6" w15:restartNumberingAfterBreak="0">
    <w:nsid w:val="678F1658"/>
    <w:multiLevelType w:val="hybridMultilevel"/>
    <w:tmpl w:val="A58EA0F2"/>
    <w:lvl w:ilvl="0" w:tplc="88DE0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A3D8D"/>
    <w:multiLevelType w:val="hybridMultilevel"/>
    <w:tmpl w:val="796CA658"/>
    <w:lvl w:ilvl="0" w:tplc="5A1EBA7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80EF0"/>
    <w:multiLevelType w:val="hybridMultilevel"/>
    <w:tmpl w:val="AFAE55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500CD"/>
    <w:multiLevelType w:val="hybridMultilevel"/>
    <w:tmpl w:val="D234C892"/>
    <w:lvl w:ilvl="0" w:tplc="97E6F8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24326"/>
    <w:multiLevelType w:val="hybridMultilevel"/>
    <w:tmpl w:val="4C7E0C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C3C59"/>
    <w:multiLevelType w:val="hybridMultilevel"/>
    <w:tmpl w:val="AB7420A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4B0566"/>
    <w:multiLevelType w:val="hybridMultilevel"/>
    <w:tmpl w:val="21507E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05E9B"/>
    <w:multiLevelType w:val="hybridMultilevel"/>
    <w:tmpl w:val="FA0C54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551454"/>
    <w:multiLevelType w:val="hybridMultilevel"/>
    <w:tmpl w:val="FACAB212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7">
      <w:start w:val="1"/>
      <w:numFmt w:val="lowerLetter"/>
      <w:lvlText w:val="%2)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E583BAE"/>
    <w:multiLevelType w:val="hybridMultilevel"/>
    <w:tmpl w:val="F0048D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A5B3E"/>
    <w:multiLevelType w:val="hybridMultilevel"/>
    <w:tmpl w:val="BE8A6F54"/>
    <w:lvl w:ilvl="0" w:tplc="1262A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2749363">
    <w:abstractNumId w:val="40"/>
  </w:num>
  <w:num w:numId="2" w16cid:durableId="1184973032">
    <w:abstractNumId w:val="30"/>
  </w:num>
  <w:num w:numId="3" w16cid:durableId="424036149">
    <w:abstractNumId w:val="45"/>
  </w:num>
  <w:num w:numId="4" w16cid:durableId="1619988636">
    <w:abstractNumId w:val="1"/>
  </w:num>
  <w:num w:numId="5" w16cid:durableId="206066597">
    <w:abstractNumId w:val="9"/>
  </w:num>
  <w:num w:numId="6" w16cid:durableId="1528374651">
    <w:abstractNumId w:val="11"/>
  </w:num>
  <w:num w:numId="7" w16cid:durableId="1458450338">
    <w:abstractNumId w:val="39"/>
  </w:num>
  <w:num w:numId="8" w16cid:durableId="496724698">
    <w:abstractNumId w:val="5"/>
  </w:num>
  <w:num w:numId="9" w16cid:durableId="884101058">
    <w:abstractNumId w:val="33"/>
  </w:num>
  <w:num w:numId="10" w16cid:durableId="195124514">
    <w:abstractNumId w:val="21"/>
  </w:num>
  <w:num w:numId="11" w16cid:durableId="1317610148">
    <w:abstractNumId w:val="12"/>
  </w:num>
  <w:num w:numId="12" w16cid:durableId="600646955">
    <w:abstractNumId w:val="31"/>
  </w:num>
  <w:num w:numId="13" w16cid:durableId="122424305">
    <w:abstractNumId w:val="0"/>
  </w:num>
  <w:num w:numId="14" w16cid:durableId="927271217">
    <w:abstractNumId w:val="43"/>
  </w:num>
  <w:num w:numId="15" w16cid:durableId="198712348">
    <w:abstractNumId w:val="10"/>
  </w:num>
  <w:num w:numId="16" w16cid:durableId="137964450">
    <w:abstractNumId w:val="7"/>
  </w:num>
  <w:num w:numId="17" w16cid:durableId="1941720403">
    <w:abstractNumId w:val="38"/>
  </w:num>
  <w:num w:numId="18" w16cid:durableId="46420780">
    <w:abstractNumId w:val="8"/>
  </w:num>
  <w:num w:numId="19" w16cid:durableId="605964150">
    <w:abstractNumId w:val="26"/>
  </w:num>
  <w:num w:numId="20" w16cid:durableId="1639647522">
    <w:abstractNumId w:val="32"/>
  </w:num>
  <w:num w:numId="21" w16cid:durableId="163864830">
    <w:abstractNumId w:val="42"/>
  </w:num>
  <w:num w:numId="22" w16cid:durableId="982347638">
    <w:abstractNumId w:val="14"/>
  </w:num>
  <w:num w:numId="23" w16cid:durableId="1326935267">
    <w:abstractNumId w:val="27"/>
  </w:num>
  <w:num w:numId="24" w16cid:durableId="225342022">
    <w:abstractNumId w:val="44"/>
  </w:num>
  <w:num w:numId="25" w16cid:durableId="628166028">
    <w:abstractNumId w:val="25"/>
  </w:num>
  <w:num w:numId="26" w16cid:durableId="1528521540">
    <w:abstractNumId w:val="34"/>
  </w:num>
  <w:num w:numId="27" w16cid:durableId="730496181">
    <w:abstractNumId w:val="37"/>
  </w:num>
  <w:num w:numId="28" w16cid:durableId="1208030047">
    <w:abstractNumId w:val="23"/>
  </w:num>
  <w:num w:numId="29" w16cid:durableId="135996730">
    <w:abstractNumId w:val="16"/>
  </w:num>
  <w:num w:numId="30" w16cid:durableId="1215965391">
    <w:abstractNumId w:val="18"/>
  </w:num>
  <w:num w:numId="31" w16cid:durableId="647593305">
    <w:abstractNumId w:val="2"/>
  </w:num>
  <w:num w:numId="32" w16cid:durableId="570232470">
    <w:abstractNumId w:val="4"/>
  </w:num>
  <w:num w:numId="33" w16cid:durableId="1185359206">
    <w:abstractNumId w:val="24"/>
  </w:num>
  <w:num w:numId="34" w16cid:durableId="1547140587">
    <w:abstractNumId w:val="13"/>
  </w:num>
  <w:num w:numId="35" w16cid:durableId="2011515899">
    <w:abstractNumId w:val="46"/>
  </w:num>
  <w:num w:numId="36" w16cid:durableId="1264999725">
    <w:abstractNumId w:val="35"/>
  </w:num>
  <w:num w:numId="37" w16cid:durableId="2106340830">
    <w:abstractNumId w:val="22"/>
  </w:num>
  <w:num w:numId="38" w16cid:durableId="575475902">
    <w:abstractNumId w:val="36"/>
  </w:num>
  <w:num w:numId="39" w16cid:durableId="1651792548">
    <w:abstractNumId w:val="15"/>
  </w:num>
  <w:num w:numId="40" w16cid:durableId="1803425837">
    <w:abstractNumId w:val="3"/>
  </w:num>
  <w:num w:numId="41" w16cid:durableId="519511035">
    <w:abstractNumId w:val="41"/>
  </w:num>
  <w:num w:numId="42" w16cid:durableId="1072628220">
    <w:abstractNumId w:val="6"/>
  </w:num>
  <w:num w:numId="43" w16cid:durableId="2138064724">
    <w:abstractNumId w:val="20"/>
  </w:num>
  <w:num w:numId="44" w16cid:durableId="967055252">
    <w:abstractNumId w:val="28"/>
  </w:num>
  <w:num w:numId="45" w16cid:durableId="334113853">
    <w:abstractNumId w:val="17"/>
  </w:num>
  <w:num w:numId="46" w16cid:durableId="430589759">
    <w:abstractNumId w:val="19"/>
  </w:num>
  <w:num w:numId="47" w16cid:durableId="56246598">
    <w:abstractNumId w:val="29"/>
  </w:num>
  <w:num w:numId="48" w16cid:durableId="16902551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24"/>
    <w:rsid w:val="0000121D"/>
    <w:rsid w:val="00001E14"/>
    <w:rsid w:val="000103F1"/>
    <w:rsid w:val="0003134B"/>
    <w:rsid w:val="00031FC9"/>
    <w:rsid w:val="00041D3D"/>
    <w:rsid w:val="000507E3"/>
    <w:rsid w:val="000562F8"/>
    <w:rsid w:val="00061BD8"/>
    <w:rsid w:val="000624C7"/>
    <w:rsid w:val="00063D80"/>
    <w:rsid w:val="00073933"/>
    <w:rsid w:val="00077E20"/>
    <w:rsid w:val="000831B8"/>
    <w:rsid w:val="000918FC"/>
    <w:rsid w:val="000934C3"/>
    <w:rsid w:val="00093CE8"/>
    <w:rsid w:val="00093D22"/>
    <w:rsid w:val="000A0998"/>
    <w:rsid w:val="000A1727"/>
    <w:rsid w:val="000A3A5D"/>
    <w:rsid w:val="000A5D05"/>
    <w:rsid w:val="000A5E21"/>
    <w:rsid w:val="000A72C5"/>
    <w:rsid w:val="000B3229"/>
    <w:rsid w:val="000B3486"/>
    <w:rsid w:val="000B39BA"/>
    <w:rsid w:val="000B48AF"/>
    <w:rsid w:val="000C0157"/>
    <w:rsid w:val="000C7CB6"/>
    <w:rsid w:val="000E0319"/>
    <w:rsid w:val="0010751D"/>
    <w:rsid w:val="00113FF1"/>
    <w:rsid w:val="0012120C"/>
    <w:rsid w:val="00131CFF"/>
    <w:rsid w:val="00131E42"/>
    <w:rsid w:val="00134DF9"/>
    <w:rsid w:val="00147FC3"/>
    <w:rsid w:val="00154CB8"/>
    <w:rsid w:val="0015645F"/>
    <w:rsid w:val="00160F44"/>
    <w:rsid w:val="00165732"/>
    <w:rsid w:val="0016791B"/>
    <w:rsid w:val="00175372"/>
    <w:rsid w:val="001876C5"/>
    <w:rsid w:val="00190954"/>
    <w:rsid w:val="00194D09"/>
    <w:rsid w:val="001A2E69"/>
    <w:rsid w:val="001B5018"/>
    <w:rsid w:val="001B5603"/>
    <w:rsid w:val="001B5A54"/>
    <w:rsid w:val="001D1C23"/>
    <w:rsid w:val="001D60C6"/>
    <w:rsid w:val="001D7DB9"/>
    <w:rsid w:val="001E0403"/>
    <w:rsid w:val="001E0884"/>
    <w:rsid w:val="001E6687"/>
    <w:rsid w:val="001F1258"/>
    <w:rsid w:val="001F2377"/>
    <w:rsid w:val="001F24FE"/>
    <w:rsid w:val="001F70A0"/>
    <w:rsid w:val="001F777A"/>
    <w:rsid w:val="002023FE"/>
    <w:rsid w:val="00207184"/>
    <w:rsid w:val="00207860"/>
    <w:rsid w:val="00207902"/>
    <w:rsid w:val="002126E3"/>
    <w:rsid w:val="00224A63"/>
    <w:rsid w:val="0024008E"/>
    <w:rsid w:val="00241771"/>
    <w:rsid w:val="0024552E"/>
    <w:rsid w:val="00296E8F"/>
    <w:rsid w:val="002B35C8"/>
    <w:rsid w:val="002B7625"/>
    <w:rsid w:val="002C0613"/>
    <w:rsid w:val="002D3E3A"/>
    <w:rsid w:val="002D5895"/>
    <w:rsid w:val="002E3360"/>
    <w:rsid w:val="002F0DB2"/>
    <w:rsid w:val="002F7213"/>
    <w:rsid w:val="0030146E"/>
    <w:rsid w:val="003027B9"/>
    <w:rsid w:val="00307D47"/>
    <w:rsid w:val="003114B6"/>
    <w:rsid w:val="00312B26"/>
    <w:rsid w:val="003151FF"/>
    <w:rsid w:val="0032367C"/>
    <w:rsid w:val="00327B73"/>
    <w:rsid w:val="0033376A"/>
    <w:rsid w:val="0034247E"/>
    <w:rsid w:val="00342D36"/>
    <w:rsid w:val="00347A96"/>
    <w:rsid w:val="00351B28"/>
    <w:rsid w:val="003631D6"/>
    <w:rsid w:val="00370173"/>
    <w:rsid w:val="00371839"/>
    <w:rsid w:val="0037224D"/>
    <w:rsid w:val="00381884"/>
    <w:rsid w:val="00383119"/>
    <w:rsid w:val="0038440C"/>
    <w:rsid w:val="00391175"/>
    <w:rsid w:val="00395598"/>
    <w:rsid w:val="003A4FD2"/>
    <w:rsid w:val="003A6653"/>
    <w:rsid w:val="003B4A60"/>
    <w:rsid w:val="003B508E"/>
    <w:rsid w:val="003B579F"/>
    <w:rsid w:val="003B770C"/>
    <w:rsid w:val="003C12F9"/>
    <w:rsid w:val="003C5735"/>
    <w:rsid w:val="003D25E0"/>
    <w:rsid w:val="003D7E96"/>
    <w:rsid w:val="003E002A"/>
    <w:rsid w:val="003E1A90"/>
    <w:rsid w:val="003F01CB"/>
    <w:rsid w:val="003F2F6B"/>
    <w:rsid w:val="00405F7B"/>
    <w:rsid w:val="00407EE5"/>
    <w:rsid w:val="0041343B"/>
    <w:rsid w:val="0041472A"/>
    <w:rsid w:val="00434F33"/>
    <w:rsid w:val="00443437"/>
    <w:rsid w:val="0044482E"/>
    <w:rsid w:val="0045316B"/>
    <w:rsid w:val="004629DE"/>
    <w:rsid w:val="00465FDF"/>
    <w:rsid w:val="00466353"/>
    <w:rsid w:val="00473D71"/>
    <w:rsid w:val="00475A17"/>
    <w:rsid w:val="00475F97"/>
    <w:rsid w:val="00480D64"/>
    <w:rsid w:val="004847B7"/>
    <w:rsid w:val="004859B8"/>
    <w:rsid w:val="00485B3B"/>
    <w:rsid w:val="004875F6"/>
    <w:rsid w:val="004A7833"/>
    <w:rsid w:val="004B6485"/>
    <w:rsid w:val="004B7F13"/>
    <w:rsid w:val="004C1530"/>
    <w:rsid w:val="004C258B"/>
    <w:rsid w:val="004C6EEF"/>
    <w:rsid w:val="004C7D38"/>
    <w:rsid w:val="004E3513"/>
    <w:rsid w:val="004E4BCA"/>
    <w:rsid w:val="004E705D"/>
    <w:rsid w:val="0050464F"/>
    <w:rsid w:val="005057BF"/>
    <w:rsid w:val="00540723"/>
    <w:rsid w:val="00553448"/>
    <w:rsid w:val="00554573"/>
    <w:rsid w:val="00556B53"/>
    <w:rsid w:val="00566005"/>
    <w:rsid w:val="0057791B"/>
    <w:rsid w:val="00583253"/>
    <w:rsid w:val="005A5F31"/>
    <w:rsid w:val="005B104D"/>
    <w:rsid w:val="005C2882"/>
    <w:rsid w:val="005C5C2A"/>
    <w:rsid w:val="005C7C8E"/>
    <w:rsid w:val="005D006C"/>
    <w:rsid w:val="005D0522"/>
    <w:rsid w:val="005D0A0E"/>
    <w:rsid w:val="005D2967"/>
    <w:rsid w:val="005E07B2"/>
    <w:rsid w:val="005E25B5"/>
    <w:rsid w:val="005E3C4B"/>
    <w:rsid w:val="005F138A"/>
    <w:rsid w:val="005F17F2"/>
    <w:rsid w:val="005F1E2D"/>
    <w:rsid w:val="005F6C35"/>
    <w:rsid w:val="00606846"/>
    <w:rsid w:val="006070C7"/>
    <w:rsid w:val="006204DF"/>
    <w:rsid w:val="00621D84"/>
    <w:rsid w:val="00622175"/>
    <w:rsid w:val="0063356C"/>
    <w:rsid w:val="00633CEF"/>
    <w:rsid w:val="006379A8"/>
    <w:rsid w:val="00647B34"/>
    <w:rsid w:val="0065398B"/>
    <w:rsid w:val="00654353"/>
    <w:rsid w:val="00665749"/>
    <w:rsid w:val="00671A95"/>
    <w:rsid w:val="0068135E"/>
    <w:rsid w:val="00686A78"/>
    <w:rsid w:val="00693174"/>
    <w:rsid w:val="006965F7"/>
    <w:rsid w:val="006D322F"/>
    <w:rsid w:val="006E716B"/>
    <w:rsid w:val="006F09AF"/>
    <w:rsid w:val="00704F56"/>
    <w:rsid w:val="00711311"/>
    <w:rsid w:val="0071738D"/>
    <w:rsid w:val="00731B02"/>
    <w:rsid w:val="00734EE1"/>
    <w:rsid w:val="00734F80"/>
    <w:rsid w:val="00745BCB"/>
    <w:rsid w:val="007478E8"/>
    <w:rsid w:val="00754782"/>
    <w:rsid w:val="00766E2C"/>
    <w:rsid w:val="00770418"/>
    <w:rsid w:val="0078295C"/>
    <w:rsid w:val="00796169"/>
    <w:rsid w:val="007A3249"/>
    <w:rsid w:val="007B3528"/>
    <w:rsid w:val="007C0CEF"/>
    <w:rsid w:val="007C7A41"/>
    <w:rsid w:val="007D4182"/>
    <w:rsid w:val="007D45F5"/>
    <w:rsid w:val="007F03FF"/>
    <w:rsid w:val="007F3E09"/>
    <w:rsid w:val="007F417A"/>
    <w:rsid w:val="007F4FE7"/>
    <w:rsid w:val="008036F4"/>
    <w:rsid w:val="00811978"/>
    <w:rsid w:val="00813A32"/>
    <w:rsid w:val="008152B4"/>
    <w:rsid w:val="00815E24"/>
    <w:rsid w:val="008164BA"/>
    <w:rsid w:val="00823164"/>
    <w:rsid w:val="00825E3B"/>
    <w:rsid w:val="00827446"/>
    <w:rsid w:val="00833C72"/>
    <w:rsid w:val="00834328"/>
    <w:rsid w:val="008428A4"/>
    <w:rsid w:val="0086006C"/>
    <w:rsid w:val="00861BFC"/>
    <w:rsid w:val="00863EBB"/>
    <w:rsid w:val="00865B0A"/>
    <w:rsid w:val="00871E47"/>
    <w:rsid w:val="00884E6E"/>
    <w:rsid w:val="00890845"/>
    <w:rsid w:val="00891930"/>
    <w:rsid w:val="008923B3"/>
    <w:rsid w:val="00896808"/>
    <w:rsid w:val="008B1E15"/>
    <w:rsid w:val="008D3CA6"/>
    <w:rsid w:val="008E01D4"/>
    <w:rsid w:val="008E2AE5"/>
    <w:rsid w:val="008F24CE"/>
    <w:rsid w:val="00914545"/>
    <w:rsid w:val="00921F1D"/>
    <w:rsid w:val="00942E1B"/>
    <w:rsid w:val="009444BA"/>
    <w:rsid w:val="0095160B"/>
    <w:rsid w:val="009516B0"/>
    <w:rsid w:val="009530AF"/>
    <w:rsid w:val="00960327"/>
    <w:rsid w:val="00973C82"/>
    <w:rsid w:val="00974D5F"/>
    <w:rsid w:val="00976097"/>
    <w:rsid w:val="00976B1D"/>
    <w:rsid w:val="009828EB"/>
    <w:rsid w:val="00982BC2"/>
    <w:rsid w:val="00996008"/>
    <w:rsid w:val="009A12CC"/>
    <w:rsid w:val="009B0DA8"/>
    <w:rsid w:val="009C4934"/>
    <w:rsid w:val="009E4724"/>
    <w:rsid w:val="009E6C28"/>
    <w:rsid w:val="009E7D80"/>
    <w:rsid w:val="009F2E85"/>
    <w:rsid w:val="009F31CC"/>
    <w:rsid w:val="009F38B1"/>
    <w:rsid w:val="009F7C05"/>
    <w:rsid w:val="00A10AC9"/>
    <w:rsid w:val="00A21305"/>
    <w:rsid w:val="00A23C7F"/>
    <w:rsid w:val="00A243FA"/>
    <w:rsid w:val="00A26325"/>
    <w:rsid w:val="00A35937"/>
    <w:rsid w:val="00A44956"/>
    <w:rsid w:val="00A46314"/>
    <w:rsid w:val="00AA19D4"/>
    <w:rsid w:val="00AB2336"/>
    <w:rsid w:val="00AB6EE7"/>
    <w:rsid w:val="00AC3EE5"/>
    <w:rsid w:val="00AC701B"/>
    <w:rsid w:val="00AE467B"/>
    <w:rsid w:val="00AF5055"/>
    <w:rsid w:val="00AF70BC"/>
    <w:rsid w:val="00B06E5E"/>
    <w:rsid w:val="00B11507"/>
    <w:rsid w:val="00B12FD2"/>
    <w:rsid w:val="00B17223"/>
    <w:rsid w:val="00B232DB"/>
    <w:rsid w:val="00B31E9E"/>
    <w:rsid w:val="00B36905"/>
    <w:rsid w:val="00B41018"/>
    <w:rsid w:val="00B56153"/>
    <w:rsid w:val="00B63C4C"/>
    <w:rsid w:val="00B65D2E"/>
    <w:rsid w:val="00B743AE"/>
    <w:rsid w:val="00B84384"/>
    <w:rsid w:val="00B95B20"/>
    <w:rsid w:val="00B970F1"/>
    <w:rsid w:val="00BA2555"/>
    <w:rsid w:val="00BB24BC"/>
    <w:rsid w:val="00BD1F56"/>
    <w:rsid w:val="00BE000D"/>
    <w:rsid w:val="00BE06BC"/>
    <w:rsid w:val="00BE5074"/>
    <w:rsid w:val="00BF3B6F"/>
    <w:rsid w:val="00C00128"/>
    <w:rsid w:val="00C03325"/>
    <w:rsid w:val="00C039DA"/>
    <w:rsid w:val="00C148C7"/>
    <w:rsid w:val="00C23E5D"/>
    <w:rsid w:val="00C36379"/>
    <w:rsid w:val="00C46DC4"/>
    <w:rsid w:val="00C55110"/>
    <w:rsid w:val="00C55346"/>
    <w:rsid w:val="00C72A81"/>
    <w:rsid w:val="00C811ED"/>
    <w:rsid w:val="00C92692"/>
    <w:rsid w:val="00CA54A8"/>
    <w:rsid w:val="00CA6C09"/>
    <w:rsid w:val="00CB5107"/>
    <w:rsid w:val="00CC33CD"/>
    <w:rsid w:val="00CC3BC2"/>
    <w:rsid w:val="00CD45F1"/>
    <w:rsid w:val="00CD5A4C"/>
    <w:rsid w:val="00CE386A"/>
    <w:rsid w:val="00D00DB3"/>
    <w:rsid w:val="00D03CDA"/>
    <w:rsid w:val="00D0620C"/>
    <w:rsid w:val="00D1091A"/>
    <w:rsid w:val="00D12AE2"/>
    <w:rsid w:val="00D249A8"/>
    <w:rsid w:val="00D35187"/>
    <w:rsid w:val="00D352A8"/>
    <w:rsid w:val="00D367A5"/>
    <w:rsid w:val="00D40A8F"/>
    <w:rsid w:val="00D46173"/>
    <w:rsid w:val="00D53D27"/>
    <w:rsid w:val="00D5425A"/>
    <w:rsid w:val="00D55445"/>
    <w:rsid w:val="00D5641E"/>
    <w:rsid w:val="00D85A2A"/>
    <w:rsid w:val="00D92F7A"/>
    <w:rsid w:val="00DA425B"/>
    <w:rsid w:val="00DA7723"/>
    <w:rsid w:val="00DC0B6F"/>
    <w:rsid w:val="00DC7DD4"/>
    <w:rsid w:val="00DD2247"/>
    <w:rsid w:val="00DE032A"/>
    <w:rsid w:val="00DE3FCE"/>
    <w:rsid w:val="00DE608F"/>
    <w:rsid w:val="00DE7568"/>
    <w:rsid w:val="00E00D0E"/>
    <w:rsid w:val="00E01F99"/>
    <w:rsid w:val="00E10982"/>
    <w:rsid w:val="00E213E0"/>
    <w:rsid w:val="00E337F4"/>
    <w:rsid w:val="00E3534E"/>
    <w:rsid w:val="00E35639"/>
    <w:rsid w:val="00E45C10"/>
    <w:rsid w:val="00E64C32"/>
    <w:rsid w:val="00E76ABD"/>
    <w:rsid w:val="00E97678"/>
    <w:rsid w:val="00E97875"/>
    <w:rsid w:val="00EB5E15"/>
    <w:rsid w:val="00EC19F0"/>
    <w:rsid w:val="00EE62CF"/>
    <w:rsid w:val="00EF1A60"/>
    <w:rsid w:val="00F003E6"/>
    <w:rsid w:val="00F02370"/>
    <w:rsid w:val="00F03C9D"/>
    <w:rsid w:val="00F05762"/>
    <w:rsid w:val="00F07059"/>
    <w:rsid w:val="00F16E71"/>
    <w:rsid w:val="00F33CCD"/>
    <w:rsid w:val="00F36A6B"/>
    <w:rsid w:val="00F36B1B"/>
    <w:rsid w:val="00F42663"/>
    <w:rsid w:val="00F4427B"/>
    <w:rsid w:val="00F4626A"/>
    <w:rsid w:val="00F624E0"/>
    <w:rsid w:val="00F67705"/>
    <w:rsid w:val="00F752F6"/>
    <w:rsid w:val="00F779E3"/>
    <w:rsid w:val="00F85E90"/>
    <w:rsid w:val="00F86280"/>
    <w:rsid w:val="00F94F81"/>
    <w:rsid w:val="00FB04CC"/>
    <w:rsid w:val="00FC4A05"/>
    <w:rsid w:val="00FD30DD"/>
    <w:rsid w:val="00FD66E1"/>
    <w:rsid w:val="00FD7F2C"/>
    <w:rsid w:val="00FE66DD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8359"/>
  <w15:chartTrackingRefBased/>
  <w15:docId w15:val="{110A744B-79CA-4D53-A73C-EC81098D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5E24"/>
  </w:style>
  <w:style w:type="paragraph" w:styleId="Nadpis1">
    <w:name w:val="heading 1"/>
    <w:basedOn w:val="Normlny"/>
    <w:next w:val="Normlny"/>
    <w:link w:val="Nadpis1Char"/>
    <w:uiPriority w:val="99"/>
    <w:qFormat/>
    <w:rsid w:val="000831B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tavec cíl se seznamem,Odstavec se seznamem1"/>
    <w:basedOn w:val="Normlny"/>
    <w:link w:val="OdsekzoznamuChar"/>
    <w:uiPriority w:val="34"/>
    <w:qFormat/>
    <w:rsid w:val="00815E2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F3E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F3E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F3E0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3E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3E0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3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3E09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Odstavec cíl se seznamem Char,Odstavec se seznamem1 Char"/>
    <w:basedOn w:val="Predvolenpsmoodseku"/>
    <w:link w:val="Odsekzoznamu"/>
    <w:uiPriority w:val="34"/>
    <w:locked/>
    <w:rsid w:val="00DD2247"/>
  </w:style>
  <w:style w:type="paragraph" w:styleId="Bezriadkovania">
    <w:name w:val="No Spacing"/>
    <w:aliases w:val="Hlavní písmo"/>
    <w:link w:val="BezriadkovaniaChar"/>
    <w:uiPriority w:val="1"/>
    <w:qFormat/>
    <w:rsid w:val="00DD2247"/>
    <w:pPr>
      <w:spacing w:after="0" w:line="240" w:lineRule="auto"/>
    </w:pPr>
  </w:style>
  <w:style w:type="character" w:customStyle="1" w:styleId="BezriadkovaniaChar">
    <w:name w:val="Bez riadkovania Char"/>
    <w:aliases w:val="Hlavní písmo Char"/>
    <w:link w:val="Bezriadkovania"/>
    <w:uiPriority w:val="1"/>
    <w:locked/>
    <w:rsid w:val="00DD2247"/>
  </w:style>
  <w:style w:type="paragraph" w:styleId="Hlavika">
    <w:name w:val="header"/>
    <w:basedOn w:val="Normlny"/>
    <w:link w:val="HlavikaChar"/>
    <w:uiPriority w:val="99"/>
    <w:unhideWhenUsed/>
    <w:rsid w:val="001F2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24FE"/>
  </w:style>
  <w:style w:type="paragraph" w:styleId="Pta">
    <w:name w:val="footer"/>
    <w:basedOn w:val="Normlny"/>
    <w:link w:val="PtaChar"/>
    <w:uiPriority w:val="99"/>
    <w:unhideWhenUsed/>
    <w:rsid w:val="001F2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24FE"/>
  </w:style>
  <w:style w:type="character" w:customStyle="1" w:styleId="Nadpis1Char">
    <w:name w:val="Nadpis 1 Char"/>
    <w:basedOn w:val="Predvolenpsmoodseku"/>
    <w:link w:val="Nadpis1"/>
    <w:uiPriority w:val="99"/>
    <w:rsid w:val="000831B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Vrazn">
    <w:name w:val="Strong"/>
    <w:basedOn w:val="Predvolenpsmoodseku"/>
    <w:uiPriority w:val="99"/>
    <w:qFormat/>
    <w:rsid w:val="000831B8"/>
    <w:rPr>
      <w:rFonts w:cs="Times New Roman"/>
      <w:b/>
      <w:bCs/>
    </w:rPr>
  </w:style>
  <w:style w:type="paragraph" w:customStyle="1" w:styleId="oj-doc-ti">
    <w:name w:val="oj-doc-ti"/>
    <w:basedOn w:val="Normlny"/>
    <w:rsid w:val="0008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j-normal">
    <w:name w:val="oj-normal"/>
    <w:basedOn w:val="Normlny"/>
    <w:rsid w:val="0071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11311"/>
    <w:rPr>
      <w:color w:val="0000FF"/>
      <w:u w:val="single"/>
    </w:rPr>
  </w:style>
  <w:style w:type="character" w:customStyle="1" w:styleId="oj-super">
    <w:name w:val="oj-super"/>
    <w:basedOn w:val="Predvolenpsmoodseku"/>
    <w:rsid w:val="00711311"/>
  </w:style>
  <w:style w:type="character" w:styleId="Odkaznavysvetlivku">
    <w:name w:val="endnote reference"/>
    <w:basedOn w:val="Predvolenpsmoodseku"/>
    <w:uiPriority w:val="99"/>
    <w:semiHidden/>
    <w:unhideWhenUsed/>
    <w:rsid w:val="00F36A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03_vlastnymat_MPK"/>
    <f:field ref="objsubject" par="" edit="true" text=""/>
    <f:field ref="objcreatedby" par="" text="Prečuchová, Georgína"/>
    <f:field ref="objcreatedat" par="" text="30.11.2021 9:38:38"/>
    <f:field ref="objchangedby" par="" text="Administrator, System"/>
    <f:field ref="objmodifiedat" par="" text="30.11.2021 9:38:3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70F119A-D78E-4FCF-BBDA-56C6FD2F52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8597</Words>
  <Characters>49003</Characters>
  <Application>Microsoft Office Word</Application>
  <DocSecurity>0</DocSecurity>
  <Lines>408</Lines>
  <Paragraphs>114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57486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Precuchova Georgina</dc:creator>
  <cp:keywords/>
  <dc:description/>
  <cp:lastModifiedBy>Metodika@skdp.sk</cp:lastModifiedBy>
  <cp:revision>2</cp:revision>
  <cp:lastPrinted>2022-12-08T12:57:00Z</cp:lastPrinted>
  <dcterms:created xsi:type="dcterms:W3CDTF">2025-03-10T11:41:00Z</dcterms:created>
  <dcterms:modified xsi:type="dcterms:W3CDTF">2025-03-10T11:41:00Z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Georgína Prečuchová</vt:lpwstr>
  </property>
  <property fmtid="{D5CDD505-2E9C-101B-9397-08002B2CF9AE}" pid="12" name="FSC#SKEDITIONSLOVLEX@103.510:zodppredkladatel">
    <vt:lpwstr>Igor Matovič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371/2014 Z. z. o riešení krízových situácií na finančnom trhu a o zmene a doplnení niektorých zákonov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371/2014 Z. z. o riešení krízových situácií na finančnom trhu a o zmene a doplnení niektorých zákonov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MF/014104/2021-61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LP/2021/736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	čl. 3 ods. 1 písm. b), čl. 4, čl. 26 ods. 2, čl. 54 až 66 Zmluvy o fungovaní Európskej únie (Ú. v. EÚ C 202, 7.6. 2016) v platnom znení,</vt:lpwstr>
  </property>
  <property fmtid="{D5CDD505-2E9C-101B-9397-08002B2CF9AE}" pid="47" name="FSC#SKEDITIONSLOVLEX@103.510:AttrStrListDocPropSekundarneLegPravoPO">
    <vt:lpwstr>-	delegovaná smernica Komisie (EÚ) 2021/1270 z 21. apríla 2021, ktorou sa mení smernica 2010/43/EÚ, pokiaľ ide o riziká ohrozujúce udržateľnosť a faktory udržateľnosti, ktoré sa majú zohľadniť v súvislosti s podnikmi kolektívneho investovania do prevodite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-	rozhodnutie Súdneho dvora vo veci C - 88/13, Philippe Gruslin proti Beobank SA, [2014]._x000d_
Výrok rozhodnutia: 1.	Povinnosť stanovená v článku 45 smernice Rady 85/611/EHS z 20. decembra 1985 o koordinácii zákonov, iných právnych predpisov a správnych opatr</vt:lpwstr>
  </property>
  <property fmtid="{D5CDD505-2E9C-101B-9397-08002B2CF9AE}" pid="52" name="FSC#SKEDITIONSLOVLEX@103.510:AttrStrListDocPropLehotaPrebratieSmernice">
    <vt:lpwstr>Lehota na prebratie delegovanej smernice (EÚ) 2021/1270 je stanovená do 31. júla 2022._x000d_
Lehota na prebratie delegovanej smernice (EÚ) 2021/1269 je stanovená do 21. augusta 2022._x000d_
Lehota na prebratie smernice (EÚ) 2019/1160 bola stanovená do 2. augusta 202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SR nebolo začaté konanie v rámci „EÚ Pilot“, ani nebol začatý postup Európskej komisie, alebo konanie Súdneho dvora Európskej únie proti Slovenskej republike podľa čl. 258 až 260 Zmluvy o fungovaní Európskej únie v platnom znení.</vt:lpwstr>
  </property>
  <property fmtid="{D5CDD505-2E9C-101B-9397-08002B2CF9AE}" pid="55" name="FSC#SKEDITIONSLOVLEX@103.510:AttrStrListDocPropInfoUzPreberanePP">
    <vt:lpwstr>Smernica (EÚ) 2019/1160 bola prebratá do zákona č. 203/2011 Z.z. o kolektívnom investovaní v znení neskorších predpisov._x000d_
_x000d_
Smernica 2014/65/EÚ bola prebratá do zákona č. 566/2001 Z.z. o cenných papieroch a investičných službách a o zmene a doplnení niekt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a minister financií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Igor Matovič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justify;"&gt;Dôvodom návrhu zákona, ktorým sa mení a dopĺňa zákon č. 371/2014 Z. z. o riešení krízových situácií na finančnom trhu a o zmene a doplnení niektorých zákonov v znení neskorších predpisov a ktorým sa menia a dopĺňajú niektor</vt:lpwstr>
  </property>
  <property fmtid="{D5CDD505-2E9C-101B-9397-08002B2CF9AE}" pid="150" name="FSC#SKEDITIONSLOVLEX@103.510:vytvorenedna">
    <vt:lpwstr>30. 11. 2021</vt:lpwstr>
  </property>
  <property fmtid="{D5CDD505-2E9C-101B-9397-08002B2CF9AE}" pid="151" name="FSC#COOSYSTEM@1.1:Container">
    <vt:lpwstr>COO.2145.1000.3.4701237</vt:lpwstr>
  </property>
  <property fmtid="{D5CDD505-2E9C-101B-9397-08002B2CF9AE}" pid="152" name="FSC#FSCFOLIO@1.1001:docpropproject">
    <vt:lpwstr/>
  </property>
</Properties>
</file>