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1198" w14:textId="27A24550" w:rsidR="00D66F5D" w:rsidRDefault="00D66F5D" w:rsidP="00ED5755">
      <w:r w:rsidRPr="00ED5755">
        <w:t xml:space="preserve"> </w:t>
      </w:r>
    </w:p>
    <w:p w14:paraId="1749E4AF" w14:textId="74A52500" w:rsidR="00ED5755" w:rsidRPr="00ED5755" w:rsidRDefault="00762048" w:rsidP="00ED5755">
      <w:pPr>
        <w:pStyle w:val="Zvraznencitcia"/>
        <w:ind w:left="0" w:right="-46"/>
        <w:rPr>
          <w:sz w:val="28"/>
          <w:szCs w:val="28"/>
        </w:rPr>
      </w:pPr>
      <w:r>
        <w:rPr>
          <w:sz w:val="28"/>
          <w:szCs w:val="28"/>
        </w:rPr>
        <w:t>Stretnutie SKDP – MF SR</w:t>
      </w:r>
      <w:r w:rsidR="00ED5755" w:rsidRPr="00ED5755">
        <w:rPr>
          <w:sz w:val="28"/>
          <w:szCs w:val="28"/>
        </w:rPr>
        <w:t xml:space="preserve"> </w:t>
      </w:r>
    </w:p>
    <w:p w14:paraId="47E49F43" w14:textId="28BE9F17" w:rsidR="00ED5755" w:rsidRDefault="00ED5755" w:rsidP="00ED5755"/>
    <w:p w14:paraId="0F065461" w14:textId="50672A49" w:rsidR="00D92624" w:rsidRDefault="00D92624" w:rsidP="004C4618">
      <w:pPr>
        <w:spacing w:after="0" w:line="240" w:lineRule="auto"/>
      </w:pPr>
      <w:r w:rsidRPr="000D5E72">
        <w:rPr>
          <w:b/>
          <w:bCs/>
        </w:rPr>
        <w:t>Termín:</w:t>
      </w:r>
      <w:r>
        <w:t xml:space="preserve">              </w:t>
      </w:r>
      <w:r w:rsidR="00B51DEA">
        <w:t>11</w:t>
      </w:r>
      <w:r>
        <w:t>.0</w:t>
      </w:r>
      <w:r w:rsidR="00B51DEA">
        <w:t>1</w:t>
      </w:r>
      <w:r>
        <w:t>. 202</w:t>
      </w:r>
      <w:r w:rsidR="00B51DEA">
        <w:t>3</w:t>
      </w:r>
    </w:p>
    <w:p w14:paraId="00DFD27A" w14:textId="6725F884" w:rsidR="00D92624" w:rsidRDefault="00D92624" w:rsidP="004C4618">
      <w:pPr>
        <w:spacing w:after="0" w:line="240" w:lineRule="auto"/>
      </w:pPr>
      <w:r w:rsidRPr="000D5E72">
        <w:rPr>
          <w:b/>
          <w:bCs/>
        </w:rPr>
        <w:t>Miesto:</w:t>
      </w:r>
      <w:r>
        <w:t xml:space="preserve">              </w:t>
      </w:r>
      <w:r w:rsidR="00B51DEA">
        <w:t>MF SR</w:t>
      </w:r>
    </w:p>
    <w:p w14:paraId="346155C4" w14:textId="37901C2B" w:rsidR="00762048" w:rsidRDefault="00B51DEA" w:rsidP="004C4618">
      <w:pPr>
        <w:spacing w:after="0" w:line="240" w:lineRule="auto"/>
      </w:pPr>
      <w:r w:rsidRPr="000D5E72">
        <w:rPr>
          <w:b/>
          <w:bCs/>
        </w:rPr>
        <w:t>Prítomní:</w:t>
      </w:r>
      <w:r>
        <w:t xml:space="preserve"> </w:t>
      </w:r>
      <w:r>
        <w:tab/>
      </w:r>
      <w:r w:rsidR="00A055A9">
        <w:t xml:space="preserve">MF SR: </w:t>
      </w:r>
      <w:r w:rsidR="00762048">
        <w:tab/>
      </w:r>
      <w:r>
        <w:t>Ing. Daniela Klučková</w:t>
      </w:r>
    </w:p>
    <w:p w14:paraId="56CCFAD3" w14:textId="5F7F5EB6" w:rsidR="00D92624" w:rsidRDefault="00B51DEA" w:rsidP="004C4618">
      <w:pPr>
        <w:spacing w:after="0" w:line="240" w:lineRule="auto"/>
        <w:ind w:left="1416" w:firstLine="708"/>
      </w:pPr>
      <w:r>
        <w:t>JUDr. Toško Beran</w:t>
      </w:r>
    </w:p>
    <w:p w14:paraId="12F761A2" w14:textId="67B9D724" w:rsidR="00762048" w:rsidRDefault="00A055A9" w:rsidP="004C4618">
      <w:pPr>
        <w:spacing w:after="0" w:line="240" w:lineRule="auto"/>
      </w:pPr>
      <w:r>
        <w:tab/>
      </w:r>
      <w:r>
        <w:tab/>
        <w:t xml:space="preserve">SKDP: </w:t>
      </w:r>
      <w:r w:rsidR="00762048">
        <w:tab/>
      </w:r>
      <w:r>
        <w:t>JUDr. Ing. Miriam Galandová</w:t>
      </w:r>
    </w:p>
    <w:p w14:paraId="19E8CE4A" w14:textId="77777777" w:rsidR="00762048" w:rsidRDefault="00A055A9" w:rsidP="004C4618">
      <w:pPr>
        <w:spacing w:after="0" w:line="240" w:lineRule="auto"/>
        <w:ind w:left="2124"/>
      </w:pPr>
      <w:r>
        <w:t>Mag. et Mgr. Branislav Kováč</w:t>
      </w:r>
    </w:p>
    <w:p w14:paraId="2AD9DD1E" w14:textId="4120945F" w:rsidR="00A055A9" w:rsidRDefault="00A055A9" w:rsidP="004C4618">
      <w:pPr>
        <w:spacing w:after="0" w:line="240" w:lineRule="auto"/>
        <w:ind w:left="2124"/>
      </w:pPr>
      <w:r>
        <w:t>JUDr. Adriana Horváthová</w:t>
      </w:r>
    </w:p>
    <w:p w14:paraId="10BF549C" w14:textId="77777777" w:rsidR="00D92624" w:rsidRDefault="00D92624" w:rsidP="00D92624">
      <w:pPr>
        <w:pBdr>
          <w:bottom w:val="single" w:sz="4" w:space="1" w:color="auto"/>
        </w:pBdr>
        <w:rPr>
          <w:b/>
          <w:bCs/>
        </w:rPr>
      </w:pPr>
    </w:p>
    <w:p w14:paraId="171DA3FD" w14:textId="3D10465F" w:rsidR="00D92624" w:rsidRPr="00F76F26" w:rsidRDefault="00762048" w:rsidP="00D92624">
      <w:pPr>
        <w:pBdr>
          <w:bottom w:val="single" w:sz="4" w:space="1" w:color="auto"/>
        </w:pBdr>
      </w:pPr>
      <w:r>
        <w:rPr>
          <w:b/>
          <w:bCs/>
        </w:rPr>
        <w:t>Návrhy na diskusiu:</w:t>
      </w:r>
      <w:r w:rsidR="00D92624" w:rsidRPr="00F76F26">
        <w:tab/>
      </w:r>
    </w:p>
    <w:p w14:paraId="1223787E" w14:textId="77777777" w:rsidR="005E1FAA" w:rsidRDefault="005E1FAA" w:rsidP="006A422F">
      <w:pPr>
        <w:pStyle w:val="Odsekzoznamu"/>
        <w:numPr>
          <w:ilvl w:val="0"/>
          <w:numId w:val="2"/>
        </w:numPr>
        <w:jc w:val="both"/>
      </w:pPr>
      <w:r>
        <w:t>78/1992 Zb. z.:</w:t>
      </w:r>
    </w:p>
    <w:p w14:paraId="4BF5A7E2" w14:textId="77777777" w:rsidR="005E1FAA" w:rsidRDefault="000D0A1B" w:rsidP="005E1FAA">
      <w:pPr>
        <w:pStyle w:val="Odsekzoznamu"/>
        <w:numPr>
          <w:ilvl w:val="1"/>
          <w:numId w:val="2"/>
        </w:numPr>
        <w:jc w:val="both"/>
      </w:pPr>
      <w:r w:rsidRPr="00B907FC">
        <w:t>zmen</w:t>
      </w:r>
      <w:r>
        <w:t>a</w:t>
      </w:r>
      <w:r w:rsidRPr="00B907FC">
        <w:t xml:space="preserve"> definície daň. poradenstva </w:t>
      </w:r>
      <w:r>
        <w:t xml:space="preserve">- </w:t>
      </w:r>
      <w:r w:rsidR="008E3C2F" w:rsidRPr="00B907FC">
        <w:t>limitova</w:t>
      </w:r>
      <w:r>
        <w:t>nie</w:t>
      </w:r>
      <w:r w:rsidR="008E3C2F" w:rsidRPr="00B907FC">
        <w:t xml:space="preserve"> možnos</w:t>
      </w:r>
      <w:r>
        <w:t>ti</w:t>
      </w:r>
      <w:r w:rsidR="008E3C2F" w:rsidRPr="00B907FC">
        <w:t xml:space="preserve"> poskytovať daň. poradenstvo iným osobám ako daň. poradcom </w:t>
      </w:r>
    </w:p>
    <w:p w14:paraId="74C595BE" w14:textId="77777777" w:rsidR="005E1FAA" w:rsidRDefault="00232A36" w:rsidP="005E1FAA">
      <w:pPr>
        <w:pStyle w:val="Odsekzoznamu"/>
        <w:numPr>
          <w:ilvl w:val="1"/>
          <w:numId w:val="2"/>
        </w:numPr>
        <w:jc w:val="both"/>
      </w:pPr>
      <w:r>
        <w:t>ak DP prestane spĺňať podmienky zápisu</w:t>
      </w:r>
    </w:p>
    <w:p w14:paraId="57DAC786" w14:textId="01AD69EF" w:rsidR="00232A36" w:rsidRDefault="00430065" w:rsidP="005E1FAA">
      <w:pPr>
        <w:pStyle w:val="Odsekzoznamu"/>
        <w:numPr>
          <w:ilvl w:val="1"/>
          <w:numId w:val="2"/>
        </w:numPr>
        <w:jc w:val="both"/>
      </w:pPr>
      <w:r>
        <w:t>asistenta môže zapísať aj zamestnávateľ</w:t>
      </w:r>
      <w:r w:rsidR="00232A36">
        <w:t>)</w:t>
      </w:r>
    </w:p>
    <w:p w14:paraId="46A8F300" w14:textId="77777777" w:rsidR="008318B6" w:rsidRDefault="008318B6" w:rsidP="006A422F">
      <w:pPr>
        <w:pStyle w:val="Odsekzoznamu"/>
        <w:numPr>
          <w:ilvl w:val="0"/>
          <w:numId w:val="2"/>
        </w:numPr>
        <w:jc w:val="both"/>
      </w:pPr>
      <w:r>
        <w:t xml:space="preserve">možnosti </w:t>
      </w:r>
      <w:r w:rsidR="00B907FC" w:rsidRPr="00B907FC">
        <w:t>rozšíreni</w:t>
      </w:r>
      <w:r>
        <w:t>a</w:t>
      </w:r>
      <w:r w:rsidR="00B907FC" w:rsidRPr="00B907FC">
        <w:t xml:space="preserve"> činnosti daň. poradcov, napr. právo zastupovať v súdnych konaniach v daň. veciach, zvýhodnenia pri zastupovaní DP</w:t>
      </w:r>
    </w:p>
    <w:p w14:paraId="79D8FAC7" w14:textId="75D02A24" w:rsidR="005D1014" w:rsidRDefault="008318B6" w:rsidP="005D1014">
      <w:pPr>
        <w:pStyle w:val="Odsekzoznamu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možnosti s</w:t>
      </w:r>
      <w:r w:rsidR="005D1014">
        <w:rPr>
          <w:rFonts w:eastAsia="Times New Roman"/>
        </w:rPr>
        <w:t>poluprác</w:t>
      </w:r>
      <w:r>
        <w:rPr>
          <w:rFonts w:eastAsia="Times New Roman"/>
        </w:rPr>
        <w:t>e</w:t>
      </w:r>
      <w:r w:rsidR="005D1014">
        <w:rPr>
          <w:rFonts w:eastAsia="Times New Roman"/>
        </w:rPr>
        <w:t xml:space="preserve"> s MF SR</w:t>
      </w:r>
    </w:p>
    <w:p w14:paraId="14199DD4" w14:textId="77777777" w:rsidR="005D1014" w:rsidRDefault="005D1014" w:rsidP="005D1014">
      <w:pPr>
        <w:pStyle w:val="Odsekzoznamu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Skúšobný poriadok</w:t>
      </w:r>
    </w:p>
    <w:p w14:paraId="6BB4670F" w14:textId="0DC9D0F9" w:rsidR="005D1014" w:rsidRDefault="004C4618" w:rsidP="005D1014">
      <w:pPr>
        <w:pStyle w:val="Odsekzoznamu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ú</w:t>
      </w:r>
      <w:r w:rsidR="005D1014">
        <w:rPr>
          <w:rFonts w:eastAsia="Times New Roman"/>
        </w:rPr>
        <w:t xml:space="preserve">časť na </w:t>
      </w:r>
      <w:r w:rsidR="00737DDC">
        <w:rPr>
          <w:rFonts w:eastAsia="Times New Roman"/>
        </w:rPr>
        <w:t>podujatiach SKDP/ADP</w:t>
      </w:r>
    </w:p>
    <w:p w14:paraId="1262A505" w14:textId="73C387CC" w:rsidR="009C11AD" w:rsidRDefault="009C11AD" w:rsidP="00C26F8A">
      <w:pPr>
        <w:pStyle w:val="Odsekzoznamu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SKDP nemá možnosť zadávať zásadné pripomienky v MPK – budeme prizývaní do </w:t>
      </w:r>
      <w:r w:rsidR="00C26F8A">
        <w:rPr>
          <w:rFonts w:eastAsia="Times New Roman"/>
        </w:rPr>
        <w:t>rozporových konaní a na konzultácie?</w:t>
      </w:r>
    </w:p>
    <w:p w14:paraId="2F3D90CD" w14:textId="78F7726A" w:rsidR="00E136A8" w:rsidRDefault="00E136A8" w:rsidP="00C26F8A">
      <w:pPr>
        <w:pStyle w:val="Odsekzoznamu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Daňová reforma</w:t>
      </w:r>
    </w:p>
    <w:p w14:paraId="53C005A6" w14:textId="77777777" w:rsidR="005D1014" w:rsidRDefault="005D1014" w:rsidP="00D92624">
      <w:pPr>
        <w:pBdr>
          <w:bottom w:val="single" w:sz="4" w:space="1" w:color="auto"/>
        </w:pBdr>
      </w:pPr>
    </w:p>
    <w:p w14:paraId="78935860" w14:textId="094FCF70" w:rsidR="00D92624" w:rsidRPr="00F76F26" w:rsidRDefault="004C4618" w:rsidP="00D92624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Závery</w:t>
      </w:r>
      <w:r w:rsidR="00E136A8">
        <w:rPr>
          <w:b/>
          <w:bCs/>
        </w:rPr>
        <w:t xml:space="preserve"> z diskusie</w:t>
      </w:r>
      <w:r w:rsidR="00D92624" w:rsidRPr="00F76F26">
        <w:rPr>
          <w:b/>
          <w:bCs/>
        </w:rPr>
        <w:t xml:space="preserve">: </w:t>
      </w:r>
    </w:p>
    <w:p w14:paraId="3B0750E5" w14:textId="69F038F4" w:rsidR="00D92624" w:rsidRDefault="00D92624" w:rsidP="00D92624"/>
    <w:p w14:paraId="56CACD9E" w14:textId="50742BEC" w:rsidR="00E039FA" w:rsidRDefault="00C75C14" w:rsidP="002E192E">
      <w:pPr>
        <w:pStyle w:val="Odsekzoznamu"/>
        <w:numPr>
          <w:ilvl w:val="0"/>
          <w:numId w:val="1"/>
        </w:numPr>
        <w:jc w:val="both"/>
      </w:pPr>
      <w:r>
        <w:t xml:space="preserve">MF SR má aj naďalej záujem stretávať sa s odborníkmi z SKDP a FR SR v rámci </w:t>
      </w:r>
      <w:r w:rsidRPr="00646419">
        <w:rPr>
          <w:b/>
          <w:bCs/>
        </w:rPr>
        <w:t xml:space="preserve">spoločných odborných zasadaní </w:t>
      </w:r>
      <w:r w:rsidR="00426416" w:rsidRPr="00646419">
        <w:rPr>
          <w:b/>
          <w:bCs/>
        </w:rPr>
        <w:t>komisií</w:t>
      </w:r>
      <w:r w:rsidR="00426416">
        <w:t xml:space="preserve"> s tým, že spolupráca bude neformálna (nebudeme uzatvárať žiadne memorandum), pričom každá zo zúčastnených strán bude mať 1 hlas pri rozhodovaní</w:t>
      </w:r>
      <w:r w:rsidR="002E192E">
        <w:t xml:space="preserve">. </w:t>
      </w:r>
      <w:r w:rsidR="00803332">
        <w:t xml:space="preserve">Tieto stretnutia považujú za obojstranne prínosné, kedy </w:t>
      </w:r>
      <w:r w:rsidR="00E039FA">
        <w:t xml:space="preserve">diskusia prispieva k odbornému rastu všetkých zúčastnených. </w:t>
      </w:r>
    </w:p>
    <w:p w14:paraId="3FC5CEFE" w14:textId="7478BBD5" w:rsidR="00F6316A" w:rsidRDefault="002E192E" w:rsidP="00E039FA">
      <w:pPr>
        <w:pStyle w:val="Odsekzoznamu"/>
        <w:jc w:val="both"/>
      </w:pPr>
      <w:r>
        <w:t xml:space="preserve">Za MF SR bude mať hlas vždy vedúci odboru takto: </w:t>
      </w:r>
    </w:p>
    <w:p w14:paraId="10FDF467" w14:textId="637E8043" w:rsidR="002E192E" w:rsidRDefault="003D28C2" w:rsidP="002E192E">
      <w:pPr>
        <w:pStyle w:val="Odsekzoznamu"/>
        <w:numPr>
          <w:ilvl w:val="1"/>
          <w:numId w:val="1"/>
        </w:numPr>
        <w:jc w:val="both"/>
      </w:pPr>
      <w:r>
        <w:t xml:space="preserve">za DPH – Mojmír Beňo, </w:t>
      </w:r>
    </w:p>
    <w:p w14:paraId="1965929F" w14:textId="33E217EC" w:rsidR="003D28C2" w:rsidRDefault="003D28C2" w:rsidP="002E192E">
      <w:pPr>
        <w:pStyle w:val="Odsekzoznamu"/>
        <w:numPr>
          <w:ilvl w:val="1"/>
          <w:numId w:val="1"/>
        </w:numPr>
        <w:jc w:val="both"/>
      </w:pPr>
      <w:r>
        <w:t>za DzP – p. Horniaček za FO, PO, p. Kuľka za miestne dane a p. Herková za medzinárodné zdaňovanie</w:t>
      </w:r>
    </w:p>
    <w:p w14:paraId="03BC97F9" w14:textId="17B958AF" w:rsidR="003D28C2" w:rsidRDefault="00BB056B" w:rsidP="002E192E">
      <w:pPr>
        <w:pStyle w:val="Odsekzoznamu"/>
        <w:numPr>
          <w:ilvl w:val="1"/>
          <w:numId w:val="1"/>
        </w:numPr>
        <w:jc w:val="both"/>
      </w:pPr>
      <w:r>
        <w:t xml:space="preserve">za správu daní – p. Beran a </w:t>
      </w:r>
    </w:p>
    <w:p w14:paraId="3C8BEDE4" w14:textId="250C6687" w:rsidR="00BB056B" w:rsidRDefault="00BB056B" w:rsidP="002E192E">
      <w:pPr>
        <w:pStyle w:val="Odsekzoznamu"/>
        <w:numPr>
          <w:ilvl w:val="1"/>
          <w:numId w:val="1"/>
        </w:numPr>
        <w:jc w:val="both"/>
      </w:pPr>
      <w:r>
        <w:t xml:space="preserve">za účtovníctvo – p. Makrovská. </w:t>
      </w:r>
    </w:p>
    <w:p w14:paraId="7A21528E" w14:textId="77777777" w:rsidR="00BB056B" w:rsidRDefault="00BB056B" w:rsidP="00BB056B">
      <w:pPr>
        <w:pStyle w:val="Odsekzoznamu"/>
        <w:jc w:val="both"/>
      </w:pPr>
      <w:r>
        <w:t xml:space="preserve">Za SKDP bude mať hlas vždy vedúci dotknutej komisie. </w:t>
      </w:r>
    </w:p>
    <w:p w14:paraId="67C6025C" w14:textId="4F198A4B" w:rsidR="00BB056B" w:rsidRDefault="00BB056B" w:rsidP="00BB056B">
      <w:pPr>
        <w:pStyle w:val="Odsekzoznamu"/>
        <w:jc w:val="both"/>
      </w:pPr>
      <w:r>
        <w:t xml:space="preserve">Stretnutia sa môžu vždy zúčastniť aj ďalší kolegovia, avšak bez oprávnenia </w:t>
      </w:r>
      <w:r w:rsidR="008E3BCE">
        <w:t xml:space="preserve">ďalšieho hlasu. </w:t>
      </w:r>
    </w:p>
    <w:p w14:paraId="21DB3784" w14:textId="5D0EC281" w:rsidR="008E3BCE" w:rsidRDefault="008E3BCE" w:rsidP="00BB056B">
      <w:pPr>
        <w:pStyle w:val="Odsekzoznamu"/>
        <w:jc w:val="both"/>
      </w:pPr>
      <w:r>
        <w:t xml:space="preserve">MF SR zabezpečí vždy aj účasť FS SR – rovnako s oprávnením jedného hlasu. </w:t>
      </w:r>
    </w:p>
    <w:p w14:paraId="1A48B2E5" w14:textId="2BC33BF2" w:rsidR="008E3BCE" w:rsidRDefault="008E3BCE" w:rsidP="00BB056B">
      <w:pPr>
        <w:pStyle w:val="Odsekzoznamu"/>
        <w:jc w:val="both"/>
      </w:pPr>
      <w:r>
        <w:lastRenderedPageBreak/>
        <w:t xml:space="preserve">Dohodli sme sa, že </w:t>
      </w:r>
      <w:r w:rsidR="00FA6479">
        <w:t xml:space="preserve">v rámci návrhov na diskusiu budeme predkladať návrhy, ktoré si kladú za cieľ dotknúť sa väčšieho počtu daňovníkov, nie individuálne problémy. </w:t>
      </w:r>
      <w:r w:rsidR="00BF4B74">
        <w:t xml:space="preserve">Diskutované témy budú vždy vopred odsúhlasené. </w:t>
      </w:r>
    </w:p>
    <w:p w14:paraId="7BDF7E83" w14:textId="27CAD753" w:rsidR="00BF4B74" w:rsidRDefault="00BF4B74" w:rsidP="00BB056B">
      <w:pPr>
        <w:pStyle w:val="Odsekzoznamu"/>
        <w:jc w:val="both"/>
      </w:pPr>
      <w:r>
        <w:t>Výstupy z týchto komisií budú publikované v Spravodajcovi MF SR</w:t>
      </w:r>
      <w:r w:rsidR="00AB7ABA">
        <w:t xml:space="preserve"> – pôjde o formalizovaný výstup, aj keď bez právnej záväznosti, bude len informatívneho charakteru.</w:t>
      </w:r>
    </w:p>
    <w:p w14:paraId="69328203" w14:textId="01527DC2" w:rsidR="00BB056B" w:rsidRDefault="004416C1" w:rsidP="00BB056B">
      <w:pPr>
        <w:pStyle w:val="Odsekzoznamu"/>
        <w:numPr>
          <w:ilvl w:val="0"/>
          <w:numId w:val="1"/>
        </w:numPr>
        <w:jc w:val="both"/>
      </w:pPr>
      <w:r>
        <w:t xml:space="preserve">V rámci zmien na SlovLexe bola SKDP odňatá možnosť vkladať </w:t>
      </w:r>
      <w:r w:rsidR="00646419">
        <w:t xml:space="preserve">v </w:t>
      </w:r>
      <w:r>
        <w:t xml:space="preserve">rámci </w:t>
      </w:r>
      <w:r w:rsidRPr="00646419">
        <w:rPr>
          <w:b/>
          <w:bCs/>
        </w:rPr>
        <w:t>MPK zásadné pripomienky</w:t>
      </w:r>
      <w:r w:rsidR="004E63B3">
        <w:t>. Tieto môžu len povinne pripomienkujúce subjekty, čím nie sme ani nemáme záujem sa stať. Venujeme sa len oblasti pripomienkovania daňových a súvisiacich predpisov</w:t>
      </w:r>
      <w:r>
        <w:t xml:space="preserve">. Zo strany MF SR sme boli ubezpečení, že aj napriek tomuto budeme aj naďalej prizývaní na </w:t>
      </w:r>
      <w:r w:rsidR="004E63B3">
        <w:t xml:space="preserve">rozporové konania. Že pripomienku považujeme za zásadnú môžeme uviesť do odôvodnenia pripomienky. </w:t>
      </w:r>
    </w:p>
    <w:p w14:paraId="0F243F05" w14:textId="77777777" w:rsidR="006E6F1C" w:rsidRDefault="003901FA" w:rsidP="00BB056B">
      <w:pPr>
        <w:pStyle w:val="Odsekzoznamu"/>
        <w:numPr>
          <w:ilvl w:val="0"/>
          <w:numId w:val="1"/>
        </w:numPr>
        <w:jc w:val="both"/>
      </w:pPr>
      <w:r>
        <w:t xml:space="preserve">Otvorili sme aj otázku </w:t>
      </w:r>
      <w:r w:rsidRPr="000D1C33">
        <w:rPr>
          <w:b/>
          <w:bCs/>
        </w:rPr>
        <w:t>definície daňového poradenstva</w:t>
      </w:r>
      <w:r>
        <w:t xml:space="preserve">, v rámci čoho sme </w:t>
      </w:r>
      <w:r w:rsidR="00C4546C">
        <w:t>zisťovali názory MF SR na možnosť vyčlenia určitých špecifických oprávnení len daňovým poradcom</w:t>
      </w:r>
      <w:r w:rsidR="00EC45B4">
        <w:t>, definovať, že daňový poradca je ten odborník</w:t>
      </w:r>
      <w:r w:rsidR="00CC6A98">
        <w:t>, ktorému sú zverené určité činnosti</w:t>
      </w:r>
      <w:r w:rsidR="006E6F1C">
        <w:t xml:space="preserve"> – obdobne ako majú napr. advokáti jedinečné postavenie na trhu poskytovania právnych služieb</w:t>
      </w:r>
      <w:r w:rsidR="00CC6A98">
        <w:t xml:space="preserve">. </w:t>
      </w:r>
    </w:p>
    <w:p w14:paraId="6000914E" w14:textId="3A42BEAC" w:rsidR="003901FA" w:rsidRDefault="00CC6A98" w:rsidP="006E6F1C">
      <w:pPr>
        <w:pStyle w:val="Odsekzoznamu"/>
        <w:jc w:val="both"/>
      </w:pPr>
      <w:r>
        <w:t xml:space="preserve">Informovali sme MF SR, že aktuálne je na trhu nedostatok </w:t>
      </w:r>
      <w:r w:rsidR="000D1C33">
        <w:t xml:space="preserve">záujemcov o profesiu daňového poradcu alebo asistenta daňového poradcu. </w:t>
      </w:r>
      <w:r w:rsidR="00700712">
        <w:t xml:space="preserve">Dokonca na Národohospodárskej fakulte EU BA bol zrušený odbor daňovníctvo. </w:t>
      </w:r>
    </w:p>
    <w:p w14:paraId="2D99A2E1" w14:textId="39892F2A" w:rsidR="00BE5CE1" w:rsidRDefault="00BE5CE1" w:rsidP="006E6F1C">
      <w:pPr>
        <w:pStyle w:val="Odsekzoznamu"/>
        <w:jc w:val="both"/>
      </w:pPr>
      <w:r>
        <w:t xml:space="preserve">Upozornili sme ich, že v rámci EÚ je úmysel napr. </w:t>
      </w:r>
      <w:r w:rsidR="00052AFD">
        <w:t xml:space="preserve">prísnejšie regulovať poskytovanie daňového poradenstva, resp. agresívneho daňového plánovania a vyhýbanie sa daňovým povinnostiam </w:t>
      </w:r>
      <w:r w:rsidR="007C1AD7">
        <w:t>–</w:t>
      </w:r>
      <w:r w:rsidR="00052AFD">
        <w:t xml:space="preserve"> </w:t>
      </w:r>
      <w:r w:rsidR="007C1AD7">
        <w:t xml:space="preserve">pod pracovným názvom </w:t>
      </w:r>
      <w:hyperlink r:id="rId7" w:history="1">
        <w:r w:rsidR="007C1AD7" w:rsidRPr="00705A83">
          <w:rPr>
            <w:rStyle w:val="Hypertextovprepojenie"/>
          </w:rPr>
          <w:t>SAFE</w:t>
        </w:r>
      </w:hyperlink>
      <w:r w:rsidR="007C1AD7">
        <w:t>.</w:t>
      </w:r>
      <w:r w:rsidR="0040731F">
        <w:t xml:space="preserve"> SR už dnes spolu s Rakúskom, Nemeckom a ČR patrí medzi krajiny s prísnou reguláciou.</w:t>
      </w:r>
    </w:p>
    <w:p w14:paraId="0FB47C5D" w14:textId="58039516" w:rsidR="0088587C" w:rsidRDefault="0088587C" w:rsidP="006E6F1C">
      <w:pPr>
        <w:pStyle w:val="Odsekzoznamu"/>
        <w:jc w:val="both"/>
      </w:pPr>
      <w:r>
        <w:t xml:space="preserve">MF SR nás informovalo o iniciatíve účtovníkov spred cca 4-5 rokov o reguláciu povolania s tým, že upriamilo našu pozornosť na </w:t>
      </w:r>
      <w:r w:rsidR="007C1AD7">
        <w:t xml:space="preserve">skutočnosť, že </w:t>
      </w:r>
      <w:r w:rsidR="00430E3F">
        <w:t xml:space="preserve">by pravdepodobne videli priestor na rozsiahlejšie úpravy v rámci implementácie </w:t>
      </w:r>
      <w:r w:rsidR="007043DE">
        <w:t>pripravovan</w:t>
      </w:r>
      <w:r w:rsidR="00430E3F">
        <w:t>ej</w:t>
      </w:r>
      <w:r w:rsidR="007043DE">
        <w:t xml:space="preserve"> európsk</w:t>
      </w:r>
      <w:r w:rsidR="00430E3F">
        <w:t>ej</w:t>
      </w:r>
      <w:r w:rsidR="007043DE">
        <w:t xml:space="preserve"> právn</w:t>
      </w:r>
      <w:r w:rsidR="00430E3F">
        <w:t>ej</w:t>
      </w:r>
      <w:r w:rsidR="007043DE">
        <w:t xml:space="preserve"> úprav</w:t>
      </w:r>
      <w:r w:rsidR="00430E3F">
        <w:t>y</w:t>
      </w:r>
      <w:r w:rsidR="007043DE">
        <w:t xml:space="preserve"> </w:t>
      </w:r>
      <w:hyperlink r:id="rId8" w:history="1">
        <w:r w:rsidR="007043DE" w:rsidRPr="00705A83">
          <w:rPr>
            <w:rStyle w:val="Hypertextovprepojenie"/>
          </w:rPr>
          <w:t>SAFE</w:t>
        </w:r>
      </w:hyperlink>
      <w:r w:rsidR="007043DE">
        <w:t xml:space="preserve">, ktorá by mala </w:t>
      </w:r>
      <w:r w:rsidR="00EF5BB5">
        <w:t xml:space="preserve">regulovať nekalé praktiky pri poskytovaní daňového poradenstva. </w:t>
      </w:r>
      <w:r w:rsidR="00476F44">
        <w:t xml:space="preserve">Mali by sme si dovtedy zadefinovať akú pozíciu by sme ako SKDP zaujali. </w:t>
      </w:r>
      <w:r w:rsidR="00061583">
        <w:t xml:space="preserve">MF by sa pravdepodobne nebránilo obmedzeniu počtu účtovníkov a otvoreniu povolania daňového poradcu širšej verejnosti. </w:t>
      </w:r>
      <w:r w:rsidR="00BE5CE1">
        <w:t xml:space="preserve">Budúce návrhy odporúčali podložiť analýzami z iných krajín. </w:t>
      </w:r>
    </w:p>
    <w:p w14:paraId="1C7B5B84" w14:textId="2103E071" w:rsidR="001C72E4" w:rsidRDefault="001C72E4" w:rsidP="006E6F1C">
      <w:pPr>
        <w:pStyle w:val="Odsekzoznamu"/>
        <w:jc w:val="both"/>
      </w:pPr>
      <w:r>
        <w:t xml:space="preserve">Rovnako pre cca 2 rokmi MS SR začalo vyvíjať aktivity smerujúce k regulácií živnosti </w:t>
      </w:r>
      <w:r w:rsidR="00CD472E">
        <w:t>– účtovníctvo. Zatiaľ bez konkrétnych zmien.</w:t>
      </w:r>
    </w:p>
    <w:p w14:paraId="2CC60141" w14:textId="27FB32E9" w:rsidR="00CD472E" w:rsidRDefault="003F6050" w:rsidP="00CD472E">
      <w:pPr>
        <w:pStyle w:val="Odsekzoznamu"/>
        <w:numPr>
          <w:ilvl w:val="0"/>
          <w:numId w:val="1"/>
        </w:numPr>
        <w:jc w:val="both"/>
      </w:pPr>
      <w:r>
        <w:t xml:space="preserve">V otázke modernizácie </w:t>
      </w:r>
      <w:r>
        <w:rPr>
          <w:b/>
          <w:bCs/>
        </w:rPr>
        <w:t>Skúšobného poriadku SKDP</w:t>
      </w:r>
      <w:r>
        <w:t xml:space="preserve"> sme sa dohodli, že MF SR pošleme návrh novelizácie. </w:t>
      </w:r>
    </w:p>
    <w:p w14:paraId="6ADCCC64" w14:textId="13085F2B" w:rsidR="003F6050" w:rsidRDefault="003F6050" w:rsidP="00CD472E">
      <w:pPr>
        <w:pStyle w:val="Odsekzoznamu"/>
        <w:numPr>
          <w:ilvl w:val="0"/>
          <w:numId w:val="1"/>
        </w:numPr>
        <w:jc w:val="both"/>
      </w:pPr>
      <w:r>
        <w:t>Informovali sme zástupcov MF SR, že v prípade záujmu im vieme poskytnúť priestor na prezentovanie svojich názorov (aj odlišných)</w:t>
      </w:r>
      <w:r w:rsidR="00382955">
        <w:t xml:space="preserve"> v rámci </w:t>
      </w:r>
      <w:r w:rsidR="00382955">
        <w:rPr>
          <w:b/>
          <w:bCs/>
        </w:rPr>
        <w:t>Bulletinu SKDP</w:t>
      </w:r>
      <w:r w:rsidR="00382955">
        <w:t xml:space="preserve">. </w:t>
      </w:r>
    </w:p>
    <w:p w14:paraId="33B1F8E7" w14:textId="77777777" w:rsidR="005011E8" w:rsidRPr="005011E8" w:rsidRDefault="002A72E5" w:rsidP="00CD472E">
      <w:pPr>
        <w:pStyle w:val="Odsekzoznamu"/>
        <w:numPr>
          <w:ilvl w:val="0"/>
          <w:numId w:val="1"/>
        </w:numPr>
        <w:jc w:val="both"/>
      </w:pPr>
      <w:r>
        <w:t xml:space="preserve">MF SR preverí, aké má postavenie diskusia prebiehajúca v rámci </w:t>
      </w:r>
      <w:r>
        <w:rPr>
          <w:b/>
          <w:bCs/>
        </w:rPr>
        <w:t>Spoločnej komunikačnej platformy k medzinárodnému zdaňovani</w:t>
      </w:r>
      <w:r w:rsidR="005011E8">
        <w:rPr>
          <w:b/>
          <w:bCs/>
        </w:rPr>
        <w:t>u.</w:t>
      </w:r>
    </w:p>
    <w:p w14:paraId="43379EE1" w14:textId="2FB8691E" w:rsidR="00382955" w:rsidRDefault="00851A65" w:rsidP="00CD472E">
      <w:pPr>
        <w:pStyle w:val="Odsekzoznamu"/>
        <w:numPr>
          <w:ilvl w:val="0"/>
          <w:numId w:val="1"/>
        </w:numPr>
        <w:jc w:val="both"/>
      </w:pPr>
      <w:r>
        <w:t xml:space="preserve">Otvorili sme aj otázku účasti zástupcov </w:t>
      </w:r>
      <w:r w:rsidRPr="00851A65">
        <w:rPr>
          <w:b/>
          <w:bCs/>
        </w:rPr>
        <w:t>MF SR na vzdelávacích podujatiach SKDP</w:t>
      </w:r>
      <w:r>
        <w:t xml:space="preserve"> – napr. metodických dňoch. </w:t>
      </w:r>
      <w:r w:rsidR="005011E8">
        <w:t xml:space="preserve"> </w:t>
      </w:r>
      <w:r w:rsidR="00CA2456">
        <w:t xml:space="preserve">Boli sme ubezpečení, že sa podujatí radi zúčastnia a zároveň sa ospravedlnili za decembrovú neúčasť, ktorá bola spôsobená najmä </w:t>
      </w:r>
      <w:r w:rsidR="009506ED">
        <w:t xml:space="preserve">posunom legislatívneho procesu na december, kedy museli byť k dispozícií v prípadoch potreby spracovania neočakávaných návrhov či zmien. </w:t>
      </w:r>
      <w:r w:rsidR="001411AF">
        <w:t xml:space="preserve">Zároveň nás informovali, že obvykle je pre nich problém zabezpečiť účasť na podujatiach v rámci </w:t>
      </w:r>
      <w:r w:rsidR="00690351">
        <w:t xml:space="preserve">októbra, novembra a decembra kedy spravidla prebieha </w:t>
      </w:r>
      <w:r w:rsidR="000700AD">
        <w:t xml:space="preserve">schvaľovanie ich predpisov v parlamente. Ideálny čas pre účasť je pre nich apríl, máj. Pozvánky na podujatia budeme aj naďalej posielať p. Klučkovej. </w:t>
      </w:r>
    </w:p>
    <w:p w14:paraId="50A56BAE" w14:textId="542E1D15" w:rsidR="009533A6" w:rsidRDefault="009533A6" w:rsidP="00CD472E">
      <w:pPr>
        <w:pStyle w:val="Odsekzoznamu"/>
        <w:numPr>
          <w:ilvl w:val="0"/>
          <w:numId w:val="1"/>
        </w:numPr>
        <w:jc w:val="both"/>
      </w:pPr>
      <w:r>
        <w:t xml:space="preserve">V rámci </w:t>
      </w:r>
      <w:r w:rsidRPr="001F34AE">
        <w:rPr>
          <w:b/>
          <w:bCs/>
        </w:rPr>
        <w:t>novelizácie zákona 78/1992 Zb.</w:t>
      </w:r>
      <w:r>
        <w:t xml:space="preserve"> </w:t>
      </w:r>
      <w:r w:rsidR="001F34AE">
        <w:t>MF SR eviduje potrebu aktualizácie daňového tajomstva</w:t>
      </w:r>
      <w:r w:rsidR="00EC3409">
        <w:t xml:space="preserve"> a my sme ich požiadali o zmeny: </w:t>
      </w:r>
    </w:p>
    <w:p w14:paraId="081E8E2B" w14:textId="5044FA66" w:rsidR="00EC3409" w:rsidRDefault="00EC3409" w:rsidP="00EC3409">
      <w:pPr>
        <w:pStyle w:val="Odsekzoznamu"/>
        <w:numPr>
          <w:ilvl w:val="1"/>
          <w:numId w:val="1"/>
        </w:numPr>
        <w:jc w:val="both"/>
      </w:pPr>
      <w:r>
        <w:t> zavedenie možnosti zápisu zmien asistentov zamestnávateľmi</w:t>
      </w:r>
    </w:p>
    <w:p w14:paraId="0146F9B1" w14:textId="5BA9C78E" w:rsidR="00EC3409" w:rsidRDefault="00EC3409" w:rsidP="00EC3409">
      <w:pPr>
        <w:pStyle w:val="Odsekzoznamu"/>
        <w:numPr>
          <w:ilvl w:val="1"/>
          <w:numId w:val="1"/>
        </w:numPr>
        <w:jc w:val="both"/>
      </w:pPr>
      <w:r>
        <w:t xml:space="preserve"> zavedenie možnosti vyčiarknutia DP PO ak prestane spĺňať zákonom predpísané náležitosti a </w:t>
      </w:r>
    </w:p>
    <w:p w14:paraId="1B5977CF" w14:textId="028D6E31" w:rsidR="00EC3409" w:rsidRDefault="001825F9" w:rsidP="00EC3409">
      <w:pPr>
        <w:pStyle w:val="Odsekzoznamu"/>
        <w:numPr>
          <w:ilvl w:val="1"/>
          <w:numId w:val="1"/>
        </w:numPr>
        <w:jc w:val="both"/>
      </w:pPr>
      <w:r>
        <w:lastRenderedPageBreak/>
        <w:t xml:space="preserve"> v rámci nepriamej novelizácie </w:t>
      </w:r>
      <w:r w:rsidR="00246D43">
        <w:t xml:space="preserve">zákona novelizovať aj </w:t>
      </w:r>
      <w:r>
        <w:t>Správn</w:t>
      </w:r>
      <w:r w:rsidR="00246D43">
        <w:t>y</w:t>
      </w:r>
      <w:r>
        <w:t xml:space="preserve"> súdn</w:t>
      </w:r>
      <w:r w:rsidR="00246D43">
        <w:t>y</w:t>
      </w:r>
      <w:r>
        <w:t xml:space="preserve"> poriad</w:t>
      </w:r>
      <w:r w:rsidR="00246D43">
        <w:t xml:space="preserve">ok – zaviesť možnosť zastupovania klientov daňovými poradcami na súdoch. </w:t>
      </w:r>
      <w:r w:rsidR="00535061">
        <w:t xml:space="preserve">MF SR túto novelizáciu podmienilo predchádzajúcim prerokovaním so SAK. </w:t>
      </w:r>
    </w:p>
    <w:p w14:paraId="06C90D58" w14:textId="7D7B9BB3" w:rsidR="001A6193" w:rsidRDefault="001A6193" w:rsidP="001A6193">
      <w:pPr>
        <w:pStyle w:val="Odsekzoznamu"/>
        <w:numPr>
          <w:ilvl w:val="0"/>
          <w:numId w:val="1"/>
        </w:numPr>
        <w:jc w:val="both"/>
      </w:pPr>
      <w:r>
        <w:t xml:space="preserve">MF SR nás informovalo </w:t>
      </w:r>
      <w:r w:rsidRPr="00051277">
        <w:rPr>
          <w:b/>
          <w:bCs/>
        </w:rPr>
        <w:t>o pripravovaných legislatívnych zmenách</w:t>
      </w:r>
      <w:r>
        <w:t xml:space="preserve">: </w:t>
      </w:r>
    </w:p>
    <w:p w14:paraId="0A110ADB" w14:textId="6DB58A81" w:rsidR="001A6193" w:rsidRDefault="00A932F4" w:rsidP="001A6193">
      <w:pPr>
        <w:pStyle w:val="Odsekzoznamu"/>
        <w:numPr>
          <w:ilvl w:val="1"/>
          <w:numId w:val="1"/>
        </w:numPr>
        <w:jc w:val="both"/>
      </w:pPr>
      <w:r>
        <w:t> 2-3 transpozície týkajúce sa DzP, DPH, štatutárneho auditu a</w:t>
      </w:r>
      <w:r w:rsidR="007319FB">
        <w:t> </w:t>
      </w:r>
      <w:r>
        <w:t>účtovníctva</w:t>
      </w:r>
      <w:r w:rsidR="007319FB">
        <w:t xml:space="preserve">, </w:t>
      </w:r>
    </w:p>
    <w:p w14:paraId="688F61C9" w14:textId="6F42E480" w:rsidR="007319FB" w:rsidRDefault="007319FB" w:rsidP="001A6193">
      <w:pPr>
        <w:pStyle w:val="Odsekzoznamu"/>
        <w:numPr>
          <w:ilvl w:val="1"/>
          <w:numId w:val="1"/>
        </w:numPr>
        <w:jc w:val="both"/>
      </w:pPr>
      <w:r>
        <w:t xml:space="preserve"> Nálezu ÚS </w:t>
      </w:r>
      <w:r w:rsidR="00051277">
        <w:t xml:space="preserve"> týkajúceho sa služobných pomerov príslušníkov FS SR</w:t>
      </w:r>
    </w:p>
    <w:p w14:paraId="744504A6" w14:textId="259A5ED2" w:rsidR="00051277" w:rsidRDefault="00696E21" w:rsidP="00051277">
      <w:pPr>
        <w:pStyle w:val="Odsekzoznamu"/>
        <w:numPr>
          <w:ilvl w:val="0"/>
          <w:numId w:val="1"/>
        </w:numPr>
        <w:jc w:val="both"/>
      </w:pPr>
      <w:r>
        <w:t>Ohľadom príprav daňovej reformy sme boli informovaní, že aktuálne žiadna reforma, ani pokračovanie naznačenej nie</w:t>
      </w:r>
      <w:r w:rsidR="00993130">
        <w:t xml:space="preserve"> sú aktuálne a zo strany MF SR ani nie je v najbližšej dobe záujem</w:t>
      </w:r>
      <w:r w:rsidR="00010A79">
        <w:t xml:space="preserve"> na jej príprave. Tieto iniciatívy budú ponechané na nové vedenie MF SR. Každopádne však majú množstvo tipov čo by sa dalo v daňových predpisoch vylepšiť. </w:t>
      </w:r>
      <w:r w:rsidR="00ED3D7A">
        <w:t>V tomto smere sme vyjadrili konštatovanie, je na škodu podnikateľského prostredia keď je verejný záujem</w:t>
      </w:r>
      <w:r w:rsidR="009A23CB">
        <w:t xml:space="preserve"> zamieňaný za krátkodobý výtvor. </w:t>
      </w:r>
    </w:p>
    <w:p w14:paraId="22B73051" w14:textId="77777777" w:rsidR="00D92624" w:rsidRPr="00075BBF" w:rsidRDefault="00D92624" w:rsidP="00D92624">
      <w:pPr>
        <w:rPr>
          <w:b/>
          <w:bCs/>
        </w:rPr>
      </w:pPr>
    </w:p>
    <w:p w14:paraId="33E9EF5A" w14:textId="4CDA380E" w:rsidR="00ED5755" w:rsidRDefault="00121040" w:rsidP="004D3D1D">
      <w:pPr>
        <w:pBdr>
          <w:bottom w:val="single" w:sz="4" w:space="1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Záver: </w:t>
      </w:r>
    </w:p>
    <w:p w14:paraId="6AA552F1" w14:textId="40E717AC" w:rsidR="00121040" w:rsidRPr="00121040" w:rsidRDefault="00121040" w:rsidP="00D92624">
      <w:pPr>
        <w:rPr>
          <w:sz w:val="20"/>
          <w:szCs w:val="20"/>
        </w:rPr>
      </w:pPr>
      <w:r>
        <w:rPr>
          <w:sz w:val="20"/>
          <w:szCs w:val="20"/>
        </w:rPr>
        <w:t>Tešíme sa ďalšiu spoločnú spoluprácu</w:t>
      </w:r>
      <w:r w:rsidR="004D3D1D">
        <w:rPr>
          <w:sz w:val="20"/>
          <w:szCs w:val="20"/>
        </w:rPr>
        <w:t xml:space="preserve">, pripravenosť na ktorú deklarovali obe zúčastnené strany. </w:t>
      </w:r>
    </w:p>
    <w:sectPr w:rsidR="00121040" w:rsidRPr="00121040" w:rsidSect="003324D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D114F" w14:textId="77777777" w:rsidR="0089487B" w:rsidRDefault="0089487B" w:rsidP="00ED5755">
      <w:pPr>
        <w:spacing w:after="0" w:line="240" w:lineRule="auto"/>
      </w:pPr>
      <w:r>
        <w:separator/>
      </w:r>
    </w:p>
  </w:endnote>
  <w:endnote w:type="continuationSeparator" w:id="0">
    <w:p w14:paraId="68D90F45" w14:textId="77777777" w:rsidR="0089487B" w:rsidRDefault="0089487B" w:rsidP="00ED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8FBC4" w14:textId="77777777" w:rsidR="0089487B" w:rsidRDefault="0089487B" w:rsidP="00ED5755">
      <w:pPr>
        <w:spacing w:after="0" w:line="240" w:lineRule="auto"/>
      </w:pPr>
      <w:r>
        <w:separator/>
      </w:r>
    </w:p>
  </w:footnote>
  <w:footnote w:type="continuationSeparator" w:id="0">
    <w:p w14:paraId="1B47F1F6" w14:textId="77777777" w:rsidR="0089487B" w:rsidRDefault="0089487B" w:rsidP="00ED5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FC835" w14:textId="77777777" w:rsidR="00ED5755" w:rsidRDefault="00ED5755" w:rsidP="00ED5755">
    <w:pPr>
      <w:pStyle w:val="Hlavika"/>
      <w:jc w:val="center"/>
    </w:pPr>
    <w:r>
      <w:rPr>
        <w:noProof/>
      </w:rPr>
      <w:drawing>
        <wp:inline distT="0" distB="0" distL="0" distR="0" wp14:anchorId="61B0478F" wp14:editId="42B61C87">
          <wp:extent cx="2006301" cy="261407"/>
          <wp:effectExtent l="0" t="0" r="0" b="5715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332" cy="2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>
      <w:rPr>
        <w:noProof/>
      </w:rPr>
      <w:drawing>
        <wp:inline distT="0" distB="0" distL="0" distR="0" wp14:anchorId="5F71503E" wp14:editId="19203544">
          <wp:extent cx="1664032" cy="257451"/>
          <wp:effectExtent l="0" t="0" r="0" b="9525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872" cy="270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282400" w14:textId="77777777" w:rsidR="00ED5755" w:rsidRDefault="00ED575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D46D3"/>
    <w:multiLevelType w:val="hybridMultilevel"/>
    <w:tmpl w:val="BA04A90C"/>
    <w:lvl w:ilvl="0" w:tplc="153AD8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020C6"/>
    <w:multiLevelType w:val="hybridMultilevel"/>
    <w:tmpl w:val="24D0C842"/>
    <w:lvl w:ilvl="0" w:tplc="045A3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149716">
    <w:abstractNumId w:val="0"/>
  </w:num>
  <w:num w:numId="2" w16cid:durableId="1343706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55"/>
    <w:rsid w:val="00010A79"/>
    <w:rsid w:val="00025D56"/>
    <w:rsid w:val="00051277"/>
    <w:rsid w:val="00052AFD"/>
    <w:rsid w:val="00061583"/>
    <w:rsid w:val="000700AD"/>
    <w:rsid w:val="000D0A1B"/>
    <w:rsid w:val="000D1C33"/>
    <w:rsid w:val="000D5E72"/>
    <w:rsid w:val="00121040"/>
    <w:rsid w:val="001411AF"/>
    <w:rsid w:val="001825F9"/>
    <w:rsid w:val="001A6193"/>
    <w:rsid w:val="001C72E4"/>
    <w:rsid w:val="001F34AE"/>
    <w:rsid w:val="00232A36"/>
    <w:rsid w:val="00246D43"/>
    <w:rsid w:val="002A72E5"/>
    <w:rsid w:val="002E192E"/>
    <w:rsid w:val="003324D1"/>
    <w:rsid w:val="00382955"/>
    <w:rsid w:val="003901FA"/>
    <w:rsid w:val="003D28C2"/>
    <w:rsid w:val="003F6050"/>
    <w:rsid w:val="0040731F"/>
    <w:rsid w:val="00426416"/>
    <w:rsid w:val="00430065"/>
    <w:rsid w:val="00430E3F"/>
    <w:rsid w:val="004416C1"/>
    <w:rsid w:val="00476F44"/>
    <w:rsid w:val="004C4618"/>
    <w:rsid w:val="004D3D1D"/>
    <w:rsid w:val="004E63B3"/>
    <w:rsid w:val="005011E8"/>
    <w:rsid w:val="00535061"/>
    <w:rsid w:val="005D1014"/>
    <w:rsid w:val="005E1FAA"/>
    <w:rsid w:val="00646419"/>
    <w:rsid w:val="00684D41"/>
    <w:rsid w:val="00690351"/>
    <w:rsid w:val="00696E21"/>
    <w:rsid w:val="006A422F"/>
    <w:rsid w:val="006E6F1C"/>
    <w:rsid w:val="00700712"/>
    <w:rsid w:val="007043DE"/>
    <w:rsid w:val="00705A83"/>
    <w:rsid w:val="007319FB"/>
    <w:rsid w:val="00737DDC"/>
    <w:rsid w:val="00762048"/>
    <w:rsid w:val="007C1AD7"/>
    <w:rsid w:val="00803332"/>
    <w:rsid w:val="008318B6"/>
    <w:rsid w:val="00851A65"/>
    <w:rsid w:val="0088587C"/>
    <w:rsid w:val="0089487B"/>
    <w:rsid w:val="008E3BCE"/>
    <w:rsid w:val="008E3C2F"/>
    <w:rsid w:val="00924803"/>
    <w:rsid w:val="009506ED"/>
    <w:rsid w:val="009533A6"/>
    <w:rsid w:val="00993130"/>
    <w:rsid w:val="009A23CB"/>
    <w:rsid w:val="009C11AD"/>
    <w:rsid w:val="00A055A9"/>
    <w:rsid w:val="00A932F4"/>
    <w:rsid w:val="00AB7ABA"/>
    <w:rsid w:val="00B51DEA"/>
    <w:rsid w:val="00B907FC"/>
    <w:rsid w:val="00BB056B"/>
    <w:rsid w:val="00BE2F65"/>
    <w:rsid w:val="00BE5CE1"/>
    <w:rsid w:val="00BF4B74"/>
    <w:rsid w:val="00C26F8A"/>
    <w:rsid w:val="00C4546C"/>
    <w:rsid w:val="00C63BD7"/>
    <w:rsid w:val="00C75C14"/>
    <w:rsid w:val="00CA2456"/>
    <w:rsid w:val="00CC6A98"/>
    <w:rsid w:val="00CD472E"/>
    <w:rsid w:val="00D04F37"/>
    <w:rsid w:val="00D16461"/>
    <w:rsid w:val="00D66F5D"/>
    <w:rsid w:val="00D92624"/>
    <w:rsid w:val="00DF7755"/>
    <w:rsid w:val="00E039FA"/>
    <w:rsid w:val="00E136A8"/>
    <w:rsid w:val="00EC3409"/>
    <w:rsid w:val="00EC45B4"/>
    <w:rsid w:val="00ED3D7A"/>
    <w:rsid w:val="00ED5755"/>
    <w:rsid w:val="00EF5BB5"/>
    <w:rsid w:val="00F6316A"/>
    <w:rsid w:val="00FA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D493"/>
  <w15:chartTrackingRefBased/>
  <w15:docId w15:val="{6CEE6BE7-8B71-431A-B663-9AFC895B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6F5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66F5D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nhideWhenUsed/>
    <w:rsid w:val="00ED5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755"/>
  </w:style>
  <w:style w:type="paragraph" w:styleId="Pta">
    <w:name w:val="footer"/>
    <w:basedOn w:val="Normlny"/>
    <w:link w:val="PtaChar"/>
    <w:uiPriority w:val="99"/>
    <w:unhideWhenUsed/>
    <w:rsid w:val="00ED5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755"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D575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D5755"/>
    <w:rPr>
      <w:i/>
      <w:iCs/>
      <w:color w:val="4472C4" w:themeColor="accent1"/>
    </w:rPr>
  </w:style>
  <w:style w:type="character" w:customStyle="1" w:styleId="s1">
    <w:name w:val="s1"/>
    <w:basedOn w:val="Predvolenpsmoodseku"/>
    <w:rsid w:val="00D92624"/>
  </w:style>
  <w:style w:type="paragraph" w:styleId="Odsekzoznamu">
    <w:name w:val="List Paragraph"/>
    <w:basedOn w:val="Normlny"/>
    <w:uiPriority w:val="34"/>
    <w:qFormat/>
    <w:rsid w:val="005D1014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xadviserseurope.org/new_ahgency/wp-content/uploads/2022/10/CFE-Opinion-Statement-on-the-EU-Commission-SAFE-Proposal-Public-Consultat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xadviserseurope.org/new_ahgency/wp-content/uploads/2022/10/CFE-Opinion-Statement-on-the-EU-Commission-SAFE-Proposal-Public-Consultat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999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Horváthová</dc:creator>
  <cp:keywords/>
  <dc:description/>
  <cp:lastModifiedBy>Tajomnik@skdp.sk</cp:lastModifiedBy>
  <cp:revision>85</cp:revision>
  <cp:lastPrinted>2023-01-10T08:54:00Z</cp:lastPrinted>
  <dcterms:created xsi:type="dcterms:W3CDTF">2023-01-10T08:37:00Z</dcterms:created>
  <dcterms:modified xsi:type="dcterms:W3CDTF">2023-04-12T12:12:00Z</dcterms:modified>
</cp:coreProperties>
</file>