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B1198" w14:textId="27A24550" w:rsidR="00D66F5D" w:rsidRDefault="00D66F5D" w:rsidP="00ED5755">
      <w:r w:rsidRPr="00ED5755">
        <w:t xml:space="preserve"> </w:t>
      </w:r>
    </w:p>
    <w:p w14:paraId="1749E4AF" w14:textId="0EE0083A" w:rsidR="00ED5755" w:rsidRPr="00ED5755" w:rsidRDefault="008348D6" w:rsidP="00ED5755">
      <w:pPr>
        <w:pStyle w:val="Zvraznencitcia"/>
        <w:ind w:left="0" w:right="-46"/>
        <w:rPr>
          <w:sz w:val="28"/>
          <w:szCs w:val="28"/>
        </w:rPr>
      </w:pPr>
      <w:r>
        <w:rPr>
          <w:sz w:val="28"/>
          <w:szCs w:val="28"/>
        </w:rPr>
        <w:t>Zápis zo stretnutia</w:t>
      </w:r>
      <w:r w:rsidR="00ED5755" w:rsidRPr="00ED5755">
        <w:rPr>
          <w:sz w:val="28"/>
          <w:szCs w:val="28"/>
        </w:rPr>
        <w:t xml:space="preserve"> </w:t>
      </w:r>
    </w:p>
    <w:p w14:paraId="18AEED7A" w14:textId="1435EA05" w:rsidR="005346B0" w:rsidRDefault="005346B0" w:rsidP="005346B0">
      <w:pPr>
        <w:spacing w:after="0" w:line="240" w:lineRule="auto"/>
      </w:pPr>
      <w:r w:rsidRPr="000D5E72">
        <w:rPr>
          <w:b/>
          <w:bCs/>
        </w:rPr>
        <w:t>Termín:</w:t>
      </w:r>
      <w:r>
        <w:t xml:space="preserve">             </w:t>
      </w:r>
      <w:r w:rsidR="00D63DD4">
        <w:t>1</w:t>
      </w:r>
      <w:r w:rsidR="00D96D45">
        <w:t>9</w:t>
      </w:r>
      <w:r>
        <w:t>.0</w:t>
      </w:r>
      <w:r w:rsidR="00D96D45">
        <w:t>6</w:t>
      </w:r>
      <w:r>
        <w:t>.202</w:t>
      </w:r>
      <w:r w:rsidR="00930F3C">
        <w:t>4</w:t>
      </w:r>
    </w:p>
    <w:p w14:paraId="4F561EDC" w14:textId="6701A3AA" w:rsidR="009B4FEC" w:rsidRDefault="005346B0" w:rsidP="009B4FEC">
      <w:pPr>
        <w:spacing w:after="0" w:line="240" w:lineRule="auto"/>
      </w:pPr>
      <w:r w:rsidRPr="000D5E72">
        <w:rPr>
          <w:b/>
          <w:bCs/>
        </w:rPr>
        <w:t>Miesto:</w:t>
      </w:r>
      <w:r>
        <w:t>             </w:t>
      </w:r>
      <w:r w:rsidR="00930F3C">
        <w:t>FR SR</w:t>
      </w:r>
      <w:r>
        <w:t>,</w:t>
      </w:r>
      <w:r w:rsidR="00BE1DA0">
        <w:t xml:space="preserve"> </w:t>
      </w:r>
      <w:r w:rsidR="00930F3C">
        <w:t>Mierová 23</w:t>
      </w:r>
      <w:r w:rsidR="00D63DD4">
        <w:t xml:space="preserve">, </w:t>
      </w:r>
      <w:r>
        <w:t>Bratislava</w:t>
      </w:r>
    </w:p>
    <w:p w14:paraId="66FA138C" w14:textId="0DAAB1FF" w:rsidR="005346B0" w:rsidRDefault="005346B0" w:rsidP="00D96D45">
      <w:pPr>
        <w:spacing w:after="0" w:line="240" w:lineRule="auto"/>
      </w:pPr>
      <w:r w:rsidRPr="000D5E72">
        <w:rPr>
          <w:b/>
          <w:bCs/>
        </w:rPr>
        <w:t>Prítomní:</w:t>
      </w:r>
      <w:r>
        <w:t xml:space="preserve">          </w:t>
      </w:r>
      <w:r w:rsidR="00267253">
        <w:t>FR SR</w:t>
      </w:r>
      <w:r w:rsidRPr="009B4FEC">
        <w:t xml:space="preserve">: </w:t>
      </w:r>
      <w:r w:rsidRPr="009B4FEC">
        <w:tab/>
      </w:r>
      <w:r w:rsidR="0045640B">
        <w:t xml:space="preserve">Ing. Bruno </w:t>
      </w:r>
      <w:proofErr w:type="spellStart"/>
      <w:r w:rsidR="0045640B">
        <w:t>Patúš</w:t>
      </w:r>
      <w:proofErr w:type="spellEnd"/>
      <w:r w:rsidR="0045640B">
        <w:t xml:space="preserve"> (viceprezident)</w:t>
      </w:r>
    </w:p>
    <w:p w14:paraId="1DD4AF46" w14:textId="77777777" w:rsidR="00FA5815" w:rsidRPr="009B4FEC" w:rsidRDefault="00FA5815" w:rsidP="00FA5815">
      <w:pPr>
        <w:spacing w:after="0" w:line="240" w:lineRule="auto"/>
        <w:ind w:left="1416" w:right="-188" w:firstLine="708"/>
        <w:rPr>
          <w:rFonts w:ascii="UK Sans" w:hAnsi="UK Sans"/>
          <w:color w:val="212121"/>
        </w:rPr>
      </w:pPr>
      <w:r>
        <w:rPr>
          <w:rFonts w:ascii="UK Sans" w:hAnsi="UK Sans"/>
          <w:color w:val="212121"/>
        </w:rPr>
        <w:t>Ing. Iveta Grossová (generálny riaditeľ sekcie daňovej)</w:t>
      </w:r>
    </w:p>
    <w:p w14:paraId="734BE1DB" w14:textId="77777777" w:rsidR="00FA5815" w:rsidRDefault="005346B0" w:rsidP="000A239C">
      <w:pPr>
        <w:spacing w:after="0" w:line="240" w:lineRule="auto"/>
        <w:ind w:right="-188"/>
      </w:pPr>
      <w:r>
        <w:tab/>
      </w:r>
      <w:r w:rsidR="00107F81">
        <w:t xml:space="preserve">             </w:t>
      </w:r>
      <w:r>
        <w:t xml:space="preserve">SKDP: </w:t>
      </w:r>
      <w:r>
        <w:tab/>
      </w:r>
      <w:r w:rsidR="00BE1DA0">
        <w:t>JUDr. Ing. Miriam Galandová</w:t>
      </w:r>
    </w:p>
    <w:p w14:paraId="40DC6F96" w14:textId="77777777" w:rsidR="00FA5815" w:rsidRDefault="00BE1DA0" w:rsidP="00FA5815">
      <w:pPr>
        <w:spacing w:after="0" w:line="240" w:lineRule="auto"/>
        <w:ind w:left="1416" w:right="-188" w:firstLine="708"/>
      </w:pPr>
      <w:proofErr w:type="spellStart"/>
      <w:r>
        <w:t>Mag</w:t>
      </w:r>
      <w:proofErr w:type="spellEnd"/>
      <w:r>
        <w:t>. Branislav Kováč</w:t>
      </w:r>
    </w:p>
    <w:p w14:paraId="22CCD8FF" w14:textId="60F8B8F5" w:rsidR="005346B0" w:rsidRDefault="00BE1DA0" w:rsidP="00FA5815">
      <w:pPr>
        <w:spacing w:after="0" w:line="240" w:lineRule="auto"/>
        <w:ind w:left="1416" w:right="-188" w:firstLine="708"/>
      </w:pPr>
      <w:r>
        <w:t>JU</w:t>
      </w:r>
      <w:r w:rsidR="005346B0">
        <w:t>Dr.</w:t>
      </w:r>
      <w:r w:rsidR="009B4FEC">
        <w:t xml:space="preserve"> Adriana Horváthová</w:t>
      </w:r>
    </w:p>
    <w:p w14:paraId="0F862606" w14:textId="77777777" w:rsidR="009B4F36" w:rsidRDefault="009B4F36" w:rsidP="00FA5815">
      <w:pPr>
        <w:spacing w:after="0" w:line="240" w:lineRule="auto"/>
        <w:ind w:left="1416" w:right="-188" w:firstLine="708"/>
      </w:pPr>
    </w:p>
    <w:p w14:paraId="027209D1" w14:textId="6E902013" w:rsidR="00924EFC" w:rsidRDefault="00173D1A" w:rsidP="00A0667A">
      <w:pPr>
        <w:spacing w:after="0" w:line="240" w:lineRule="auto"/>
      </w:pPr>
      <w:proofErr w:type="spellStart"/>
      <w:r w:rsidRPr="00173D1A">
        <w:rPr>
          <w:b/>
          <w:bCs/>
        </w:rPr>
        <w:t>Diskutovné</w:t>
      </w:r>
      <w:proofErr w:type="spellEnd"/>
      <w:r w:rsidRPr="00173D1A">
        <w:rPr>
          <w:b/>
          <w:bCs/>
        </w:rPr>
        <w:t xml:space="preserve"> témy:</w:t>
      </w:r>
      <w:r>
        <w:rPr>
          <w:b/>
          <w:bCs/>
        </w:rPr>
        <w:tab/>
      </w:r>
      <w:r w:rsidR="00E30F41" w:rsidRPr="00E30F41">
        <w:t xml:space="preserve">- </w:t>
      </w:r>
      <w:r w:rsidR="00924EFC">
        <w:t>podávanie žiadostí cez portál FR SR</w:t>
      </w:r>
    </w:p>
    <w:p w14:paraId="6EAE06F0" w14:textId="212AE720" w:rsidR="00434152" w:rsidRDefault="00434152" w:rsidP="00A0667A">
      <w:pPr>
        <w:spacing w:after="0" w:line="240" w:lineRule="auto"/>
        <w:ind w:left="2268" w:hanging="141"/>
      </w:pPr>
      <w:r>
        <w:t>- zastupovanie klientov po smrti daňového poradcu – fyzickej osoby</w:t>
      </w:r>
    </w:p>
    <w:p w14:paraId="2CE2C585" w14:textId="3BCAD631" w:rsidR="00173D1A" w:rsidRDefault="00434152" w:rsidP="00A0667A">
      <w:pPr>
        <w:spacing w:after="0" w:line="240" w:lineRule="auto"/>
        <w:ind w:left="2268" w:hanging="141"/>
      </w:pPr>
      <w:r>
        <w:t xml:space="preserve">- </w:t>
      </w:r>
      <w:r w:rsidR="00E30F41">
        <w:t>r</w:t>
      </w:r>
      <w:r w:rsidR="00E30F41" w:rsidRPr="00E30F41">
        <w:t>egulácia povolania účtovník</w:t>
      </w:r>
    </w:p>
    <w:p w14:paraId="18CECF3E" w14:textId="3B9E7BB3" w:rsidR="00D96D45" w:rsidRDefault="00D96D45" w:rsidP="00A0667A">
      <w:pPr>
        <w:spacing w:after="0" w:line="240" w:lineRule="auto"/>
        <w:ind w:left="2268" w:hanging="141"/>
      </w:pPr>
      <w:r>
        <w:t>-</w:t>
      </w:r>
      <w:r w:rsidR="00756202">
        <w:t>– postihovanie neoprávneného poskytovania daňového poradenstva</w:t>
      </w:r>
    </w:p>
    <w:p w14:paraId="365FC4B1" w14:textId="5EB97803" w:rsidR="00A0667A" w:rsidRPr="00E30F41" w:rsidRDefault="00A0667A" w:rsidP="00A0667A">
      <w:pPr>
        <w:spacing w:after="0" w:line="240" w:lineRule="auto"/>
        <w:ind w:left="2268" w:hanging="141"/>
      </w:pPr>
      <w:r>
        <w:t>- aktuálna legislatív</w:t>
      </w:r>
      <w:r w:rsidR="009D6E7B">
        <w:t>n</w:t>
      </w:r>
      <w:r>
        <w:t>a činnosť</w:t>
      </w:r>
    </w:p>
    <w:p w14:paraId="2087821D" w14:textId="58AE2C35" w:rsidR="005346B0" w:rsidRPr="00F76F26" w:rsidRDefault="00546B71" w:rsidP="005346B0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D</w:t>
      </w:r>
      <w:r w:rsidR="003943D6">
        <w:rPr>
          <w:b/>
          <w:bCs/>
        </w:rPr>
        <w:t>iskusi</w:t>
      </w:r>
      <w:r>
        <w:rPr>
          <w:b/>
          <w:bCs/>
        </w:rPr>
        <w:t>a</w:t>
      </w:r>
      <w:r w:rsidR="003943D6" w:rsidRPr="00F76F26">
        <w:rPr>
          <w:b/>
          <w:bCs/>
        </w:rPr>
        <w:t>:</w:t>
      </w:r>
      <w:r w:rsidR="005346B0" w:rsidRPr="00F76F26">
        <w:rPr>
          <w:b/>
          <w:bCs/>
        </w:rPr>
        <w:t xml:space="preserve"> </w:t>
      </w:r>
    </w:p>
    <w:p w14:paraId="50557D49" w14:textId="39E66178" w:rsidR="00CF1684" w:rsidRDefault="00CF1684" w:rsidP="00036902">
      <w:pPr>
        <w:spacing w:after="120" w:line="240" w:lineRule="auto"/>
        <w:ind w:firstLine="708"/>
        <w:jc w:val="both"/>
      </w:pPr>
      <w:r>
        <w:t xml:space="preserve">Úvodom nás pani Grossová informovala, že </w:t>
      </w:r>
      <w:r w:rsidR="009D6E7B">
        <w:t xml:space="preserve">urobili interné preverenie situácie </w:t>
      </w:r>
      <w:r>
        <w:t>na základe nášho podnetu ohľadom neprehľadnosti podávania žiadostí cez portál FS SR</w:t>
      </w:r>
      <w:r w:rsidR="003B3049">
        <w:t>. Táto situácia nastala následkom dlhých reakčných dôb pri spracovávaní informácií zo Slovenskej pošty</w:t>
      </w:r>
      <w:r w:rsidR="00B04ACA">
        <w:t xml:space="preserve">. Pre daňových poradcov pripravili na túto tému aj školenie: </w:t>
      </w:r>
      <w:hyperlink r:id="rId7" w:history="1">
        <w:r w:rsidR="00B04ACA">
          <w:rPr>
            <w:rStyle w:val="Hypertextovprepojenie"/>
          </w:rPr>
          <w:t>Vypĺňanie všeobecného spoplatneného podania na portáli finančnej správy</w:t>
        </w:r>
      </w:hyperlink>
      <w:r w:rsidR="00B04ACA">
        <w:t>.</w:t>
      </w:r>
    </w:p>
    <w:p w14:paraId="0834BFBF" w14:textId="6693074F" w:rsidR="0049339C" w:rsidRDefault="00036902" w:rsidP="00036902">
      <w:pPr>
        <w:spacing w:after="120" w:line="240" w:lineRule="auto"/>
        <w:ind w:firstLine="708"/>
        <w:jc w:val="both"/>
      </w:pPr>
      <w:r>
        <w:t xml:space="preserve">Ďalej sme predstaviteľom </w:t>
      </w:r>
      <w:r w:rsidR="007922A1">
        <w:t xml:space="preserve">FR SR </w:t>
      </w:r>
      <w:r w:rsidR="005D795F">
        <w:t xml:space="preserve">otvorili aj tému ohľadom zastupovania klientov daňového poradcu v prípade jeho úmrtia. Týmto okamihom </w:t>
      </w:r>
      <w:r w:rsidR="005663CD">
        <w:t>strácajú platnosť plnomocenstvá udelené daňovému poradcovi a nastane problém pri zastupovaní</w:t>
      </w:r>
      <w:r w:rsidR="0049339C">
        <w:t xml:space="preserve"> (kým sa klient dozvie o smrti daňového poradcu, nájde si nového a udelí mu plnú moc). Pani Grossová nás vyzvala na predloženie </w:t>
      </w:r>
      <w:r w:rsidR="0093191B">
        <w:t xml:space="preserve">legislatívnych </w:t>
      </w:r>
      <w:r w:rsidR="0049339C">
        <w:t>návrhov</w:t>
      </w:r>
      <w:r w:rsidR="0093191B">
        <w:t xml:space="preserve"> v tejto veci. </w:t>
      </w:r>
    </w:p>
    <w:p w14:paraId="01871168" w14:textId="5357EBD2" w:rsidR="0049339C" w:rsidRDefault="00EE4248" w:rsidP="00036902">
      <w:pPr>
        <w:spacing w:after="120" w:line="240" w:lineRule="auto"/>
        <w:ind w:firstLine="708"/>
        <w:jc w:val="both"/>
      </w:pPr>
      <w:r>
        <w:t xml:space="preserve">Opätovne sme otvorili otázku regulácie účtovníckeho povolania. Pán viceprezident nás ubezpečil, že s podporou z ich strany môžeme stále počítať, avšak legislatívna iniciatíva nemôže </w:t>
      </w:r>
      <w:r w:rsidR="00716092">
        <w:t xml:space="preserve">byť aktivovaná z ich strany. Ich prioritnou úlohou je výber daní a v súvislosti s diskutovanou úpravou účtovníctva neregistrujú priame škody na štátny rozpočet. </w:t>
      </w:r>
      <w:r w:rsidR="00EB7FE8">
        <w:t>Upozornil však na možné následky právnej úpravy regulácie s poukazom na možné paralely s cestovnými kanceláriami</w:t>
      </w:r>
      <w:r w:rsidR="009B114C">
        <w:t xml:space="preserve"> </w:t>
      </w:r>
      <w:proofErr w:type="spellStart"/>
      <w:r w:rsidR="009B114C">
        <w:t>vs</w:t>
      </w:r>
      <w:proofErr w:type="spellEnd"/>
      <w:r w:rsidR="009B114C">
        <w:t>. cestovné agentúry</w:t>
      </w:r>
      <w:r w:rsidR="00EB7FE8">
        <w:t xml:space="preserve"> alebo </w:t>
      </w:r>
      <w:r w:rsidR="009B114C">
        <w:t xml:space="preserve">stavebné práce </w:t>
      </w:r>
      <w:proofErr w:type="spellStart"/>
      <w:r w:rsidR="009B114C">
        <w:t>vs</w:t>
      </w:r>
      <w:proofErr w:type="spellEnd"/>
      <w:r w:rsidR="009B114C">
        <w:t xml:space="preserve">. dokončovacie stavebné práce. </w:t>
      </w:r>
    </w:p>
    <w:p w14:paraId="14E0BD2B" w14:textId="7179E406" w:rsidR="00DB0BF4" w:rsidRDefault="00960010" w:rsidP="00036902">
      <w:pPr>
        <w:spacing w:after="120" w:line="240" w:lineRule="auto"/>
        <w:ind w:firstLine="708"/>
        <w:jc w:val="both"/>
      </w:pPr>
      <w:r>
        <w:t>Zástupcov FR SR sme informovali, že sme podali podnet na spoločnosť, ktorá bez osvedčenia na výkon daňového poradenstva poskytuje daňové poradenstvo</w:t>
      </w:r>
      <w:r w:rsidR="00B01759">
        <w:t xml:space="preserve">. </w:t>
      </w:r>
      <w:r w:rsidR="00A53CCA">
        <w:t>Žiadali sme príslušný daňový úrad o</w:t>
      </w:r>
      <w:r w:rsidR="009D6E7B">
        <w:t> </w:t>
      </w:r>
      <w:r w:rsidR="00A53CCA">
        <w:t>oznámenie</w:t>
      </w:r>
      <w:r w:rsidR="009D6E7B">
        <w:t>,</w:t>
      </w:r>
      <w:r w:rsidR="00AB1CF0">
        <w:t xml:space="preserve"> ako bolo s naš</w:t>
      </w:r>
      <w:r w:rsidR="009D6E7B">
        <w:t>í</w:t>
      </w:r>
      <w:r w:rsidR="00AB1CF0">
        <w:t xml:space="preserve">m podnetom naložené, avšak s odkazom na daňové tajomstvo nás odmietli informovať. Sme toho názoru, že </w:t>
      </w:r>
      <w:r w:rsidR="009F712A">
        <w:t xml:space="preserve">žiadaná informácia </w:t>
      </w:r>
      <w:r w:rsidR="00B02615">
        <w:t xml:space="preserve">nespĺňa definíciu daňového tajomstva, nakoľko kompetenciu uložiť za takéto správanie pokutu </w:t>
      </w:r>
      <w:r w:rsidR="000B10DD">
        <w:t xml:space="preserve">zakladá § 29 zákona č. 78/1992 Zb. o daňových poradcoch a SKDP. Boli sme požiadaní preposlať podnet p. </w:t>
      </w:r>
      <w:proofErr w:type="spellStart"/>
      <w:r w:rsidR="000B10DD">
        <w:t>Grossovej</w:t>
      </w:r>
      <w:proofErr w:type="spellEnd"/>
      <w:r w:rsidR="000B10DD">
        <w:t xml:space="preserve">, ktorá preverí vzniknutú situáciu. </w:t>
      </w:r>
    </w:p>
    <w:p w14:paraId="1D1BFAFA" w14:textId="77777777" w:rsidR="007C0288" w:rsidRDefault="00151F15" w:rsidP="00474D52">
      <w:pPr>
        <w:jc w:val="both"/>
      </w:pPr>
      <w:r>
        <w:t xml:space="preserve"> </w:t>
      </w:r>
      <w:r w:rsidR="002849FC">
        <w:tab/>
        <w:t>Pani Grossová nás informovala</w:t>
      </w:r>
      <w:r w:rsidR="007C0288">
        <w:t xml:space="preserve">: </w:t>
      </w:r>
    </w:p>
    <w:p w14:paraId="649C173A" w14:textId="6320AB1C" w:rsidR="00625582" w:rsidRDefault="00E07210" w:rsidP="00E3741D">
      <w:pPr>
        <w:pStyle w:val="Odsekzoznamu"/>
        <w:numPr>
          <w:ilvl w:val="0"/>
          <w:numId w:val="7"/>
        </w:numPr>
        <w:jc w:val="both"/>
      </w:pPr>
      <w:r>
        <w:t>pravdepodobne sa bude otvárať zákon o dorovnávacej dani</w:t>
      </w:r>
    </w:p>
    <w:p w14:paraId="438CD3FD" w14:textId="5345C65B" w:rsidR="007C0288" w:rsidRDefault="007C0288" w:rsidP="00E3741D">
      <w:pPr>
        <w:pStyle w:val="Odsekzoznamu"/>
        <w:numPr>
          <w:ilvl w:val="0"/>
          <w:numId w:val="7"/>
        </w:numPr>
        <w:jc w:val="both"/>
      </w:pPr>
      <w:r>
        <w:t>o  registračných formulárov na DPH</w:t>
      </w:r>
      <w:r w:rsidR="00DD278E">
        <w:t xml:space="preserve">, ktoré </w:t>
      </w:r>
      <w:r>
        <w:t>sú veľmi komplikované</w:t>
      </w:r>
      <w:r w:rsidR="00FA7752">
        <w:t xml:space="preserve">, pričom prijala aj ponuku, že by o tom napísali článok do Bulletinu SKDP. </w:t>
      </w:r>
    </w:p>
    <w:p w14:paraId="7EAE8E1B" w14:textId="7A2FB158" w:rsidR="00FA7752" w:rsidRDefault="00FA7752" w:rsidP="00E3741D">
      <w:pPr>
        <w:pStyle w:val="Odsekzoznamu"/>
        <w:numPr>
          <w:ilvl w:val="0"/>
          <w:numId w:val="7"/>
        </w:numPr>
        <w:jc w:val="both"/>
      </w:pPr>
      <w:r>
        <w:t xml:space="preserve">rovnako by považovala za vhodný aj článok k dani </w:t>
      </w:r>
      <w:r w:rsidR="009D6E7B">
        <w:t xml:space="preserve">zo </w:t>
      </w:r>
      <w:r>
        <w:t>sladených nápojov</w:t>
      </w:r>
      <w:r w:rsidR="00213940">
        <w:t xml:space="preserve"> – z praktického pohľadu. </w:t>
      </w:r>
    </w:p>
    <w:p w14:paraId="124B2281" w14:textId="77777777" w:rsidR="00213940" w:rsidRDefault="00213940" w:rsidP="00213940">
      <w:pPr>
        <w:pStyle w:val="Odsekzoznamu"/>
        <w:jc w:val="both"/>
      </w:pPr>
    </w:p>
    <w:p w14:paraId="148D9B29" w14:textId="3245C771" w:rsidR="00A55D69" w:rsidRDefault="00B1161F" w:rsidP="00474D52">
      <w:pPr>
        <w:jc w:val="both"/>
      </w:pPr>
      <w:r>
        <w:t xml:space="preserve">Ďalšie stretnutie sme si </w:t>
      </w:r>
      <w:r w:rsidR="007265CD">
        <w:t>zatiaľ ne</w:t>
      </w:r>
      <w:r>
        <w:t>dohodli</w:t>
      </w:r>
      <w:r w:rsidR="007265CD">
        <w:t>. Dohodli sme však, že im vopred pošleme program s prípadnými podkladmi na rokovanie.</w:t>
      </w:r>
    </w:p>
    <w:p w14:paraId="2764D351" w14:textId="20B5179F" w:rsidR="00BF7BAA" w:rsidRDefault="003A5644" w:rsidP="006765C7">
      <w:r>
        <w:t>Verím</w:t>
      </w:r>
      <w:r w:rsidR="00602B7F">
        <w:t>e</w:t>
      </w:r>
      <w:r>
        <w:t xml:space="preserve">, že </w:t>
      </w:r>
      <w:r w:rsidR="00602B7F">
        <w:t xml:space="preserve">dobrá vzájomná </w:t>
      </w:r>
      <w:r>
        <w:t xml:space="preserve">komunikácia bude pokračovať aj naďalej. </w:t>
      </w:r>
    </w:p>
    <w:p w14:paraId="33E9EF5A" w14:textId="423B8225" w:rsidR="00ED5755" w:rsidRPr="002C4EA9" w:rsidRDefault="000E5F2C" w:rsidP="00D92624">
      <w:r>
        <w:t>Zapísal</w:t>
      </w:r>
      <w:r w:rsidR="002D250A">
        <w:t>a</w:t>
      </w:r>
      <w:r>
        <w:t xml:space="preserve">: </w:t>
      </w:r>
      <w:r w:rsidR="0069061B">
        <w:t>A. Horváthová</w:t>
      </w:r>
    </w:p>
    <w:sectPr w:rsidR="00ED5755" w:rsidRPr="002C4EA9" w:rsidSect="003324D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A190E" w14:textId="77777777" w:rsidR="00E03286" w:rsidRDefault="00E03286" w:rsidP="00ED5755">
      <w:pPr>
        <w:spacing w:after="0" w:line="240" w:lineRule="auto"/>
      </w:pPr>
      <w:r>
        <w:separator/>
      </w:r>
    </w:p>
  </w:endnote>
  <w:endnote w:type="continuationSeparator" w:id="0">
    <w:p w14:paraId="4ECD16C2" w14:textId="77777777" w:rsidR="00E03286" w:rsidRDefault="00E03286" w:rsidP="00E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K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52D29" w14:textId="77777777" w:rsidR="00E03286" w:rsidRDefault="00E03286" w:rsidP="00ED5755">
      <w:pPr>
        <w:spacing w:after="0" w:line="240" w:lineRule="auto"/>
      </w:pPr>
      <w:r>
        <w:separator/>
      </w:r>
    </w:p>
  </w:footnote>
  <w:footnote w:type="continuationSeparator" w:id="0">
    <w:p w14:paraId="14D16A5C" w14:textId="77777777" w:rsidR="00E03286" w:rsidRDefault="00E03286" w:rsidP="00ED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C835" w14:textId="77777777" w:rsidR="00ED5755" w:rsidRDefault="00ED5755" w:rsidP="00ED5755">
    <w:pPr>
      <w:pStyle w:val="Hlavika"/>
      <w:jc w:val="center"/>
    </w:pPr>
    <w:r>
      <w:rPr>
        <w:noProof/>
      </w:rPr>
      <w:drawing>
        <wp:inline distT="0" distB="0" distL="0" distR="0" wp14:anchorId="61B0478F" wp14:editId="42B61C87">
          <wp:extent cx="2006301" cy="261407"/>
          <wp:effectExtent l="0" t="0" r="0" b="571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332" cy="2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5F71503E" wp14:editId="19203544">
          <wp:extent cx="1664032" cy="257451"/>
          <wp:effectExtent l="0" t="0" r="0" b="9525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72" cy="270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82400" w14:textId="77777777" w:rsidR="00ED5755" w:rsidRDefault="00ED57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81D59"/>
    <w:multiLevelType w:val="hybridMultilevel"/>
    <w:tmpl w:val="1DA0CC74"/>
    <w:lvl w:ilvl="0" w:tplc="41C0F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96AD9"/>
    <w:multiLevelType w:val="hybridMultilevel"/>
    <w:tmpl w:val="95705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D46D3"/>
    <w:multiLevelType w:val="hybridMultilevel"/>
    <w:tmpl w:val="BA04A90C"/>
    <w:lvl w:ilvl="0" w:tplc="153AD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020C6"/>
    <w:multiLevelType w:val="hybridMultilevel"/>
    <w:tmpl w:val="24D0C842"/>
    <w:lvl w:ilvl="0" w:tplc="045A3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32B8D"/>
    <w:multiLevelType w:val="hybridMultilevel"/>
    <w:tmpl w:val="C1928384"/>
    <w:lvl w:ilvl="0" w:tplc="D92AC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E6524"/>
    <w:multiLevelType w:val="hybridMultilevel"/>
    <w:tmpl w:val="414A32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60B03"/>
    <w:multiLevelType w:val="hybridMultilevel"/>
    <w:tmpl w:val="A9E2E970"/>
    <w:lvl w:ilvl="0" w:tplc="013EF392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10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763573">
    <w:abstractNumId w:val="2"/>
  </w:num>
  <w:num w:numId="3" w16cid:durableId="1771464556">
    <w:abstractNumId w:val="3"/>
  </w:num>
  <w:num w:numId="4" w16cid:durableId="1162310822">
    <w:abstractNumId w:val="1"/>
  </w:num>
  <w:num w:numId="5" w16cid:durableId="1389495653">
    <w:abstractNumId w:val="5"/>
  </w:num>
  <w:num w:numId="6" w16cid:durableId="1853913153">
    <w:abstractNumId w:val="0"/>
  </w:num>
  <w:num w:numId="7" w16cid:durableId="1730491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55"/>
    <w:rsid w:val="000276AF"/>
    <w:rsid w:val="00027C02"/>
    <w:rsid w:val="00036902"/>
    <w:rsid w:val="00053F1D"/>
    <w:rsid w:val="00094794"/>
    <w:rsid w:val="000A239C"/>
    <w:rsid w:val="000A29FA"/>
    <w:rsid w:val="000B10DD"/>
    <w:rsid w:val="000D59F5"/>
    <w:rsid w:val="000D7156"/>
    <w:rsid w:val="000D776A"/>
    <w:rsid w:val="000E5F2C"/>
    <w:rsid w:val="00100F34"/>
    <w:rsid w:val="00104FB2"/>
    <w:rsid w:val="00107F81"/>
    <w:rsid w:val="001319FF"/>
    <w:rsid w:val="001466C0"/>
    <w:rsid w:val="00151F15"/>
    <w:rsid w:val="0015447E"/>
    <w:rsid w:val="00157CB2"/>
    <w:rsid w:val="00166312"/>
    <w:rsid w:val="00173D1A"/>
    <w:rsid w:val="00186E18"/>
    <w:rsid w:val="00195800"/>
    <w:rsid w:val="001C6479"/>
    <w:rsid w:val="001D07BC"/>
    <w:rsid w:val="001E0E37"/>
    <w:rsid w:val="001F27EF"/>
    <w:rsid w:val="001F3137"/>
    <w:rsid w:val="00213940"/>
    <w:rsid w:val="002211E9"/>
    <w:rsid w:val="0025330F"/>
    <w:rsid w:val="0025350D"/>
    <w:rsid w:val="00263E15"/>
    <w:rsid w:val="00267253"/>
    <w:rsid w:val="00275D42"/>
    <w:rsid w:val="002849FC"/>
    <w:rsid w:val="00291164"/>
    <w:rsid w:val="002939F6"/>
    <w:rsid w:val="002B12A6"/>
    <w:rsid w:val="002C279B"/>
    <w:rsid w:val="002C4EA9"/>
    <w:rsid w:val="002C6EA6"/>
    <w:rsid w:val="002D250A"/>
    <w:rsid w:val="002D691A"/>
    <w:rsid w:val="002D6DEE"/>
    <w:rsid w:val="002E548F"/>
    <w:rsid w:val="002F3B1F"/>
    <w:rsid w:val="002F4AFB"/>
    <w:rsid w:val="003029EE"/>
    <w:rsid w:val="00306CEC"/>
    <w:rsid w:val="0032398B"/>
    <w:rsid w:val="00331061"/>
    <w:rsid w:val="003324D1"/>
    <w:rsid w:val="00384837"/>
    <w:rsid w:val="003943D6"/>
    <w:rsid w:val="003A5644"/>
    <w:rsid w:val="003B3049"/>
    <w:rsid w:val="003C41BE"/>
    <w:rsid w:val="003C7ED8"/>
    <w:rsid w:val="003D2EE4"/>
    <w:rsid w:val="003F3D8A"/>
    <w:rsid w:val="003F5F20"/>
    <w:rsid w:val="0040271A"/>
    <w:rsid w:val="00412718"/>
    <w:rsid w:val="0041720E"/>
    <w:rsid w:val="00434152"/>
    <w:rsid w:val="00446608"/>
    <w:rsid w:val="0045640B"/>
    <w:rsid w:val="00457C13"/>
    <w:rsid w:val="00470672"/>
    <w:rsid w:val="00474D52"/>
    <w:rsid w:val="00483975"/>
    <w:rsid w:val="0049339C"/>
    <w:rsid w:val="00494505"/>
    <w:rsid w:val="00496634"/>
    <w:rsid w:val="004A7369"/>
    <w:rsid w:val="004C070D"/>
    <w:rsid w:val="004C564E"/>
    <w:rsid w:val="004F1570"/>
    <w:rsid w:val="00511D8C"/>
    <w:rsid w:val="00530E56"/>
    <w:rsid w:val="005346B0"/>
    <w:rsid w:val="005441C2"/>
    <w:rsid w:val="0054591B"/>
    <w:rsid w:val="00546B71"/>
    <w:rsid w:val="005528C7"/>
    <w:rsid w:val="005663CD"/>
    <w:rsid w:val="005764B5"/>
    <w:rsid w:val="005C061A"/>
    <w:rsid w:val="005D05AC"/>
    <w:rsid w:val="005D795F"/>
    <w:rsid w:val="005F6041"/>
    <w:rsid w:val="005F7754"/>
    <w:rsid w:val="00602B7F"/>
    <w:rsid w:val="00604FCA"/>
    <w:rsid w:val="00625582"/>
    <w:rsid w:val="0063528E"/>
    <w:rsid w:val="0063721E"/>
    <w:rsid w:val="0063772D"/>
    <w:rsid w:val="006633C1"/>
    <w:rsid w:val="00666A36"/>
    <w:rsid w:val="006765C7"/>
    <w:rsid w:val="0069061B"/>
    <w:rsid w:val="006A1F90"/>
    <w:rsid w:val="006D2509"/>
    <w:rsid w:val="006F1C8B"/>
    <w:rsid w:val="00714CAB"/>
    <w:rsid w:val="00715F28"/>
    <w:rsid w:val="00716092"/>
    <w:rsid w:val="007258AE"/>
    <w:rsid w:val="007265CD"/>
    <w:rsid w:val="007344B1"/>
    <w:rsid w:val="00734A78"/>
    <w:rsid w:val="00740573"/>
    <w:rsid w:val="007405FD"/>
    <w:rsid w:val="00746AAE"/>
    <w:rsid w:val="00756202"/>
    <w:rsid w:val="0076077D"/>
    <w:rsid w:val="007662F6"/>
    <w:rsid w:val="00782767"/>
    <w:rsid w:val="00784EDA"/>
    <w:rsid w:val="007861A8"/>
    <w:rsid w:val="007922A1"/>
    <w:rsid w:val="007A0B08"/>
    <w:rsid w:val="007B4E83"/>
    <w:rsid w:val="007B769D"/>
    <w:rsid w:val="007C0288"/>
    <w:rsid w:val="007C1CE1"/>
    <w:rsid w:val="007F23C4"/>
    <w:rsid w:val="007F387C"/>
    <w:rsid w:val="0081595C"/>
    <w:rsid w:val="008348D6"/>
    <w:rsid w:val="0084062E"/>
    <w:rsid w:val="008846CB"/>
    <w:rsid w:val="0089139C"/>
    <w:rsid w:val="008B51BA"/>
    <w:rsid w:val="008B7B84"/>
    <w:rsid w:val="008C40E0"/>
    <w:rsid w:val="008E4EA8"/>
    <w:rsid w:val="008F31DC"/>
    <w:rsid w:val="00902F3D"/>
    <w:rsid w:val="0091589F"/>
    <w:rsid w:val="00921DA9"/>
    <w:rsid w:val="00924EFC"/>
    <w:rsid w:val="00930F3C"/>
    <w:rsid w:val="0093191B"/>
    <w:rsid w:val="0093212D"/>
    <w:rsid w:val="009368F1"/>
    <w:rsid w:val="00937885"/>
    <w:rsid w:val="009576B8"/>
    <w:rsid w:val="00960010"/>
    <w:rsid w:val="009664D3"/>
    <w:rsid w:val="00966D3E"/>
    <w:rsid w:val="0098494E"/>
    <w:rsid w:val="00992855"/>
    <w:rsid w:val="009A40ED"/>
    <w:rsid w:val="009B114C"/>
    <w:rsid w:val="009B4F36"/>
    <w:rsid w:val="009B4FEC"/>
    <w:rsid w:val="009B755A"/>
    <w:rsid w:val="009C25A7"/>
    <w:rsid w:val="009D6E7B"/>
    <w:rsid w:val="009E3AF5"/>
    <w:rsid w:val="009F712A"/>
    <w:rsid w:val="009F719E"/>
    <w:rsid w:val="00A0667A"/>
    <w:rsid w:val="00A525A7"/>
    <w:rsid w:val="00A537EF"/>
    <w:rsid w:val="00A53CCA"/>
    <w:rsid w:val="00A54667"/>
    <w:rsid w:val="00A55A73"/>
    <w:rsid w:val="00A55D69"/>
    <w:rsid w:val="00A55E94"/>
    <w:rsid w:val="00A75FB4"/>
    <w:rsid w:val="00A94018"/>
    <w:rsid w:val="00AB1CF0"/>
    <w:rsid w:val="00AD3C16"/>
    <w:rsid w:val="00B01759"/>
    <w:rsid w:val="00B02615"/>
    <w:rsid w:val="00B04ACA"/>
    <w:rsid w:val="00B1161F"/>
    <w:rsid w:val="00B1630D"/>
    <w:rsid w:val="00B5620D"/>
    <w:rsid w:val="00B65D2F"/>
    <w:rsid w:val="00B8733B"/>
    <w:rsid w:val="00B9246D"/>
    <w:rsid w:val="00B95295"/>
    <w:rsid w:val="00BB678A"/>
    <w:rsid w:val="00BC4164"/>
    <w:rsid w:val="00BD4038"/>
    <w:rsid w:val="00BD4D8D"/>
    <w:rsid w:val="00BE1DA0"/>
    <w:rsid w:val="00BE2F65"/>
    <w:rsid w:val="00BE6762"/>
    <w:rsid w:val="00BE7E55"/>
    <w:rsid w:val="00BF7BAA"/>
    <w:rsid w:val="00C02CAA"/>
    <w:rsid w:val="00C02EA7"/>
    <w:rsid w:val="00C24EAF"/>
    <w:rsid w:val="00C25338"/>
    <w:rsid w:val="00C2556E"/>
    <w:rsid w:val="00C2692F"/>
    <w:rsid w:val="00C4140C"/>
    <w:rsid w:val="00C42715"/>
    <w:rsid w:val="00C61EDF"/>
    <w:rsid w:val="00C63BD7"/>
    <w:rsid w:val="00CD27AA"/>
    <w:rsid w:val="00CD611D"/>
    <w:rsid w:val="00CF1684"/>
    <w:rsid w:val="00D1510A"/>
    <w:rsid w:val="00D31EEC"/>
    <w:rsid w:val="00D431E1"/>
    <w:rsid w:val="00D56005"/>
    <w:rsid w:val="00D63DD4"/>
    <w:rsid w:val="00D66F5D"/>
    <w:rsid w:val="00D8332E"/>
    <w:rsid w:val="00D8736A"/>
    <w:rsid w:val="00D92624"/>
    <w:rsid w:val="00D96D45"/>
    <w:rsid w:val="00DA1CBD"/>
    <w:rsid w:val="00DB0BF4"/>
    <w:rsid w:val="00DB1242"/>
    <w:rsid w:val="00DD278E"/>
    <w:rsid w:val="00DD3F80"/>
    <w:rsid w:val="00DD69B1"/>
    <w:rsid w:val="00DE1DF8"/>
    <w:rsid w:val="00DE67B1"/>
    <w:rsid w:val="00E00C8A"/>
    <w:rsid w:val="00E03286"/>
    <w:rsid w:val="00E03A12"/>
    <w:rsid w:val="00E0611A"/>
    <w:rsid w:val="00E07210"/>
    <w:rsid w:val="00E13A5F"/>
    <w:rsid w:val="00E149EB"/>
    <w:rsid w:val="00E2078F"/>
    <w:rsid w:val="00E30F41"/>
    <w:rsid w:val="00E63DED"/>
    <w:rsid w:val="00E84CA0"/>
    <w:rsid w:val="00E939D6"/>
    <w:rsid w:val="00EB7FE8"/>
    <w:rsid w:val="00ED5755"/>
    <w:rsid w:val="00EE4248"/>
    <w:rsid w:val="00EE43C7"/>
    <w:rsid w:val="00F17820"/>
    <w:rsid w:val="00F22CA5"/>
    <w:rsid w:val="00F37519"/>
    <w:rsid w:val="00F43733"/>
    <w:rsid w:val="00FA5815"/>
    <w:rsid w:val="00FA7752"/>
    <w:rsid w:val="00FA7AA1"/>
    <w:rsid w:val="00FB7705"/>
    <w:rsid w:val="00FD62A5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D493"/>
  <w15:chartTrackingRefBased/>
  <w15:docId w15:val="{6CEE6BE7-8B71-431A-B663-9AFC895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755"/>
  </w:style>
  <w:style w:type="paragraph" w:styleId="Pta">
    <w:name w:val="footer"/>
    <w:basedOn w:val="Normlny"/>
    <w:link w:val="PtaChar"/>
    <w:uiPriority w:val="99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755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7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755"/>
    <w:rPr>
      <w:i/>
      <w:iCs/>
      <w:color w:val="4472C4" w:themeColor="accent1"/>
    </w:rPr>
  </w:style>
  <w:style w:type="character" w:customStyle="1" w:styleId="s1">
    <w:name w:val="s1"/>
    <w:basedOn w:val="Predvolenpsmoodseku"/>
    <w:rsid w:val="00D92624"/>
  </w:style>
  <w:style w:type="paragraph" w:styleId="Odsekzoznamu">
    <w:name w:val="List Paragraph"/>
    <w:basedOn w:val="Normlny"/>
    <w:uiPriority w:val="34"/>
    <w:qFormat/>
    <w:rsid w:val="003A5644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character" w:styleId="Zmienka">
    <w:name w:val="Mention"/>
    <w:basedOn w:val="Predvolenpsmoodseku"/>
    <w:uiPriority w:val="99"/>
    <w:unhideWhenUsed/>
    <w:rsid w:val="003A5644"/>
    <w:rPr>
      <w:color w:val="2B579A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873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873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873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73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736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04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zdelavanie.financnasprava.sk/course/view.php?id=1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Tajomnik@skdp.sk</cp:lastModifiedBy>
  <cp:revision>3</cp:revision>
  <cp:lastPrinted>2019-05-14T12:25:00Z</cp:lastPrinted>
  <dcterms:created xsi:type="dcterms:W3CDTF">2024-06-28T08:18:00Z</dcterms:created>
  <dcterms:modified xsi:type="dcterms:W3CDTF">2024-06-28T08:20:00Z</dcterms:modified>
</cp:coreProperties>
</file>